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DB5" w:rsidRDefault="002B3DB5"/>
    <w:p w:rsidR="00842544" w:rsidRDefault="00842544"/>
    <w:p w:rsidR="00842544" w:rsidRDefault="00842544"/>
    <w:p w:rsidR="00842544" w:rsidRDefault="00842544"/>
    <w:p w:rsidR="00842544" w:rsidRDefault="00842544"/>
    <w:p w:rsidR="00842544" w:rsidRDefault="00842544">
      <w:bookmarkStart w:id="0" w:name="_GoBack"/>
      <w:bookmarkEnd w:id="0"/>
    </w:p>
    <w:p w:rsidR="00842544" w:rsidRDefault="00842544"/>
    <w:p w:rsidR="00842544" w:rsidRDefault="00842544"/>
    <w:p w:rsidR="00842544" w:rsidRDefault="00842544"/>
    <w:p w:rsidR="00842544" w:rsidRDefault="00842544"/>
    <w:p w:rsidR="00842544" w:rsidRDefault="00842544"/>
    <w:p w:rsidR="00842544" w:rsidRDefault="00842544"/>
    <w:p w:rsidR="00842544" w:rsidRDefault="00842544"/>
    <w:p w:rsidR="00842544" w:rsidRPr="0044767C" w:rsidRDefault="00842544" w:rsidP="0044767C">
      <w:pPr>
        <w:jc w:val="center"/>
        <w:rPr>
          <w:b/>
          <w:sz w:val="24"/>
          <w:szCs w:val="24"/>
        </w:rPr>
      </w:pPr>
      <w:r w:rsidRPr="0044767C">
        <w:rPr>
          <w:b/>
          <w:sz w:val="24"/>
          <w:szCs w:val="24"/>
        </w:rPr>
        <w:t xml:space="preserve">ZAHTEV ZA ODLUČIVANJE O POTREBI </w:t>
      </w:r>
      <w:r w:rsidR="00396601" w:rsidRPr="0044767C">
        <w:rPr>
          <w:b/>
          <w:sz w:val="24"/>
          <w:szCs w:val="24"/>
        </w:rPr>
        <w:t>PROCENE UTICAJA NA ŽIVOTNU SREDI</w:t>
      </w:r>
      <w:r w:rsidRPr="0044767C">
        <w:rPr>
          <w:b/>
          <w:sz w:val="24"/>
          <w:szCs w:val="24"/>
        </w:rPr>
        <w:t>NU</w:t>
      </w:r>
    </w:p>
    <w:p w:rsidR="0044767C" w:rsidRDefault="0044767C" w:rsidP="0044767C">
      <w:pPr>
        <w:jc w:val="center"/>
        <w:rPr>
          <w:b/>
        </w:rPr>
      </w:pPr>
      <w:r>
        <w:rPr>
          <w:b/>
        </w:rPr>
        <w:t>Skladište opasnog i neopasnog otpada na lokaciji operatera Investfarm-Impex doo,</w:t>
      </w:r>
    </w:p>
    <w:p w:rsidR="0044767C" w:rsidRDefault="0044767C" w:rsidP="0044767C">
      <w:pPr>
        <w:jc w:val="center"/>
        <w:rPr>
          <w:b/>
        </w:rPr>
      </w:pPr>
      <w:r>
        <w:rPr>
          <w:b/>
        </w:rPr>
        <w:t>na katastarskoj parceli 7992/1 i 7992/2 KO Beograd 3</w:t>
      </w: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 w:rsidP="00396601">
      <w:pPr>
        <w:pStyle w:val="ListParagraph"/>
        <w:ind w:left="405"/>
        <w:rPr>
          <w:b/>
        </w:rPr>
      </w:pPr>
    </w:p>
    <w:p w:rsidR="00396601" w:rsidRDefault="00396601" w:rsidP="00396601">
      <w:pPr>
        <w:pStyle w:val="ListParagraph"/>
        <w:numPr>
          <w:ilvl w:val="0"/>
          <w:numId w:val="1"/>
        </w:numPr>
        <w:rPr>
          <w:b/>
        </w:rPr>
      </w:pPr>
      <w:r w:rsidRPr="00256D4A">
        <w:rPr>
          <w:b/>
        </w:rPr>
        <w:t>PODACI O NOSICU PROJEKTA</w:t>
      </w:r>
    </w:p>
    <w:p w:rsidR="00396601" w:rsidRDefault="00396601" w:rsidP="00396601">
      <w:pPr>
        <w:pStyle w:val="ListParagraph"/>
        <w:ind w:left="405"/>
        <w:rPr>
          <w:b/>
        </w:rPr>
      </w:pPr>
    </w:p>
    <w:p w:rsidR="00396601" w:rsidRDefault="00396601" w:rsidP="00396601">
      <w:pPr>
        <w:pStyle w:val="ListParagraph"/>
        <w:ind w:left="405"/>
      </w:pPr>
      <w:r>
        <w:t>Naziv  :                       INVESTFARM –IMPEX DOO</w:t>
      </w:r>
    </w:p>
    <w:p w:rsidR="00396601" w:rsidRDefault="00396601" w:rsidP="00396601">
      <w:pPr>
        <w:pStyle w:val="ListParagraph"/>
        <w:ind w:left="405"/>
      </w:pPr>
    </w:p>
    <w:p w:rsidR="00396601" w:rsidRDefault="00396601" w:rsidP="00396601">
      <w:pPr>
        <w:pStyle w:val="ListParagraph"/>
        <w:tabs>
          <w:tab w:val="left" w:pos="2127"/>
        </w:tabs>
        <w:ind w:left="405"/>
      </w:pPr>
      <w:r>
        <w:t>Sedište i adresa :     Vojvode Stepe 414 v,Beograd</w:t>
      </w:r>
    </w:p>
    <w:p w:rsidR="00396601" w:rsidRDefault="00396601" w:rsidP="00396601">
      <w:pPr>
        <w:pStyle w:val="ListParagraph"/>
        <w:ind w:left="405"/>
      </w:pPr>
    </w:p>
    <w:p w:rsidR="00396601" w:rsidRDefault="00396601" w:rsidP="00396601">
      <w:pPr>
        <w:pStyle w:val="ListParagraph"/>
        <w:tabs>
          <w:tab w:val="left" w:pos="2127"/>
        </w:tabs>
        <w:ind w:left="405"/>
      </w:pPr>
      <w:r>
        <w:t>Šifra delatnosti   :     4677</w:t>
      </w:r>
    </w:p>
    <w:p w:rsidR="00396601" w:rsidRDefault="00396601" w:rsidP="00396601">
      <w:pPr>
        <w:pStyle w:val="ListParagraph"/>
        <w:ind w:left="405"/>
      </w:pPr>
    </w:p>
    <w:p w:rsidR="00396601" w:rsidRDefault="00396601" w:rsidP="00396601">
      <w:pPr>
        <w:pStyle w:val="ListParagraph"/>
        <w:tabs>
          <w:tab w:val="left" w:pos="426"/>
        </w:tabs>
        <w:ind w:left="2127" w:hanging="1722"/>
      </w:pPr>
      <w:r>
        <w:t>Naziv delatnosti :    Trgovina otpatcima i ostatcima</w:t>
      </w:r>
    </w:p>
    <w:p w:rsidR="00396601" w:rsidRDefault="00396601" w:rsidP="00396601">
      <w:pPr>
        <w:pStyle w:val="ListParagraph"/>
        <w:ind w:left="405"/>
      </w:pPr>
    </w:p>
    <w:p w:rsidR="00396601" w:rsidRDefault="00396601" w:rsidP="00396601">
      <w:pPr>
        <w:pStyle w:val="ListParagraph"/>
        <w:ind w:left="405"/>
      </w:pPr>
      <w:r>
        <w:t>Matični broj :           20585773</w:t>
      </w:r>
    </w:p>
    <w:p w:rsidR="00396601" w:rsidRDefault="00396601" w:rsidP="00396601">
      <w:pPr>
        <w:pStyle w:val="ListParagraph"/>
        <w:ind w:left="405"/>
      </w:pPr>
    </w:p>
    <w:p w:rsidR="00396601" w:rsidRDefault="00396601" w:rsidP="00396601">
      <w:pPr>
        <w:pStyle w:val="ListParagraph"/>
        <w:ind w:left="405"/>
      </w:pPr>
      <w:r>
        <w:t>PIB :                          106365698</w:t>
      </w:r>
    </w:p>
    <w:p w:rsidR="00396601" w:rsidRDefault="00396601" w:rsidP="00396601">
      <w:pPr>
        <w:pStyle w:val="ListParagraph"/>
        <w:ind w:left="405"/>
      </w:pPr>
    </w:p>
    <w:p w:rsidR="00396601" w:rsidRDefault="00396601" w:rsidP="00396601">
      <w:pPr>
        <w:pStyle w:val="ListParagraph"/>
        <w:ind w:left="405"/>
      </w:pPr>
      <w:r>
        <w:t>Odgovorno lice :     Gordana Šljivančanin</w:t>
      </w:r>
    </w:p>
    <w:p w:rsidR="00396601" w:rsidRDefault="00396601" w:rsidP="00396601">
      <w:pPr>
        <w:pStyle w:val="ListParagraph"/>
        <w:ind w:left="405"/>
      </w:pPr>
    </w:p>
    <w:p w:rsidR="00396601" w:rsidRDefault="00396601" w:rsidP="00396601">
      <w:pPr>
        <w:pStyle w:val="ListParagraph"/>
        <w:ind w:left="405"/>
      </w:pPr>
      <w:r>
        <w:t>Telefonski broj :      011/3952 901</w:t>
      </w:r>
    </w:p>
    <w:p w:rsidR="00396601" w:rsidRDefault="00396601" w:rsidP="00396601">
      <w:pPr>
        <w:pStyle w:val="ListParagraph"/>
        <w:ind w:left="405"/>
      </w:pPr>
    </w:p>
    <w:p w:rsidR="00396601" w:rsidRDefault="00396601" w:rsidP="00396601">
      <w:pPr>
        <w:pStyle w:val="ListParagraph"/>
        <w:ind w:left="405"/>
      </w:pPr>
      <w:r>
        <w:t>Fax :                          011/3952-999</w:t>
      </w:r>
    </w:p>
    <w:p w:rsidR="00396601" w:rsidRDefault="00396601" w:rsidP="00396601">
      <w:pPr>
        <w:pStyle w:val="ListParagraph"/>
        <w:ind w:left="405"/>
      </w:pPr>
    </w:p>
    <w:p w:rsidR="00396601" w:rsidRDefault="00396601" w:rsidP="00396601">
      <w:pPr>
        <w:pStyle w:val="ListParagraph"/>
        <w:ind w:left="405"/>
      </w:pPr>
      <w:r>
        <w:t>e-mail :                     office@investfarm.rs</w:t>
      </w:r>
    </w:p>
    <w:p w:rsidR="00396601" w:rsidRDefault="00396601" w:rsidP="00396601">
      <w:pPr>
        <w:pStyle w:val="ListParagraph"/>
        <w:ind w:left="405"/>
      </w:pPr>
    </w:p>
    <w:p w:rsidR="00396601" w:rsidRPr="00256D4A" w:rsidRDefault="00396601" w:rsidP="00396601">
      <w:pPr>
        <w:pStyle w:val="ListParagraph"/>
        <w:ind w:left="405"/>
      </w:pPr>
    </w:p>
    <w:p w:rsidR="00396601" w:rsidRDefault="00396601" w:rsidP="00396601">
      <w:pPr>
        <w:pStyle w:val="ListParagraph"/>
        <w:ind w:left="405"/>
        <w:rPr>
          <w:b/>
        </w:rPr>
      </w:pPr>
    </w:p>
    <w:p w:rsidR="00396601" w:rsidRDefault="00396601" w:rsidP="00396601">
      <w:pPr>
        <w:pStyle w:val="ListParagraph"/>
        <w:ind w:left="405"/>
        <w:rPr>
          <w:b/>
        </w:rPr>
      </w:pPr>
    </w:p>
    <w:p w:rsidR="00396601" w:rsidRPr="00256D4A" w:rsidRDefault="00396601" w:rsidP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 w:rsidP="00396601"/>
    <w:p w:rsidR="00396601" w:rsidRPr="004517A9" w:rsidRDefault="00396601" w:rsidP="006A670F">
      <w:pPr>
        <w:pStyle w:val="ListParagraph"/>
        <w:numPr>
          <w:ilvl w:val="0"/>
          <w:numId w:val="1"/>
        </w:numPr>
      </w:pPr>
      <w:r w:rsidRPr="004517A9">
        <w:t xml:space="preserve"> OPIS LOKACIJE</w:t>
      </w:r>
    </w:p>
    <w:p w:rsidR="00396601" w:rsidRPr="004517A9" w:rsidRDefault="00396601" w:rsidP="00396601"/>
    <w:p w:rsidR="00396601" w:rsidRPr="004517A9" w:rsidRDefault="00396601" w:rsidP="00396601"/>
    <w:p w:rsidR="00396601" w:rsidRPr="004517A9" w:rsidRDefault="00396601" w:rsidP="00396601">
      <w:r w:rsidRPr="004517A9">
        <w:t>2.1 MAKRO LOKACIJA</w:t>
      </w:r>
    </w:p>
    <w:p w:rsidR="00396601" w:rsidRPr="004517A9" w:rsidRDefault="00396601" w:rsidP="00396601">
      <w:pPr>
        <w:rPr>
          <w:rFonts w:ascii="Arial" w:hAnsi="Arial" w:cs="Arial"/>
        </w:rPr>
      </w:pPr>
    </w:p>
    <w:p w:rsidR="00396601" w:rsidRPr="004517A9" w:rsidRDefault="00396601" w:rsidP="00396601">
      <w:pPr>
        <w:spacing w:after="0"/>
        <w:ind w:firstLine="567"/>
        <w:jc w:val="both"/>
        <w:rPr>
          <w:rFonts w:cs="Arial"/>
        </w:rPr>
      </w:pPr>
      <w:r w:rsidRPr="004517A9">
        <w:rPr>
          <w:rFonts w:cs="Arial"/>
        </w:rPr>
        <w:t xml:space="preserve">Opština Voždovac, jedna je od 17 Beogradskih opština sa 152.000 stanovnika. Na svojih 15.000 ha površine, opština obuhvata dve celine-gradsko jezgro, kombinovano od starih naseobina poput Lekinog brda i Dušanovca i mnogobrojnih savremenih stambenih celina, a zatim korpus prigradskih naselja koja se protežu duž starog Kragujevačkog druma. </w:t>
      </w:r>
    </w:p>
    <w:p w:rsidR="00396601" w:rsidRPr="004517A9" w:rsidRDefault="00396601" w:rsidP="00396601">
      <w:pPr>
        <w:spacing w:after="0"/>
        <w:ind w:firstLine="567"/>
        <w:jc w:val="both"/>
        <w:rPr>
          <w:rFonts w:cs="Arial"/>
        </w:rPr>
      </w:pPr>
      <w:r w:rsidRPr="004517A9">
        <w:rPr>
          <w:rFonts w:cs="Arial"/>
          <w:bCs/>
        </w:rPr>
        <w:t>Geografske odrednice</w:t>
      </w:r>
      <w:r w:rsidRPr="004517A9">
        <w:rPr>
          <w:rFonts w:cs="Arial"/>
        </w:rPr>
        <w:t> Gradske opštine Voždovac su 44</w:t>
      </w:r>
      <w:r w:rsidRPr="004517A9">
        <w:rPr>
          <w:rFonts w:cs="Arial"/>
          <w:vertAlign w:val="superscript"/>
        </w:rPr>
        <w:t>o</w:t>
      </w:r>
      <w:r w:rsidRPr="004517A9">
        <w:rPr>
          <w:rFonts w:cs="Arial"/>
        </w:rPr>
        <w:t>46'42'' severne geografske širine i 20</w:t>
      </w:r>
      <w:r w:rsidRPr="004517A9">
        <w:rPr>
          <w:rFonts w:cs="Arial"/>
          <w:vertAlign w:val="superscript"/>
        </w:rPr>
        <w:t>o</w:t>
      </w:r>
      <w:r w:rsidRPr="004517A9">
        <w:rPr>
          <w:rFonts w:cs="Arial"/>
        </w:rPr>
        <w:t>28'33'' istočne geografske dužine. Prostire se na površini od 148 kvadratnih kilometara ili, preciznije, na 14.864 hektara. Klima je umereno kontinentalna sa prosečnim padavinama od 636 do 687 milimetara godišnje. </w:t>
      </w:r>
      <w:r w:rsidRPr="004517A9">
        <w:rPr>
          <w:rFonts w:cs="Arial"/>
          <w:bCs/>
        </w:rPr>
        <w:t>Prema popisu iz 2011.godine</w:t>
      </w:r>
      <w:r w:rsidRPr="004517A9">
        <w:rPr>
          <w:rFonts w:cs="Arial"/>
        </w:rPr>
        <w:t>, na ovoj teritoriji živi 158.213 stanovnika. Pola veka ranije, 1961.godine, bilo ih je 85.458, deceniju kasnije 134.206, a 1981. godine u Voždovačkoj opštini registrovano je 159.364 stanovnika.</w:t>
      </w:r>
    </w:p>
    <w:p w:rsidR="00396601" w:rsidRPr="004517A9" w:rsidRDefault="00396601" w:rsidP="00396601">
      <w:pPr>
        <w:spacing w:after="0"/>
        <w:ind w:firstLine="567"/>
        <w:jc w:val="both"/>
        <w:rPr>
          <w:rFonts w:cs="Arial"/>
        </w:rPr>
      </w:pPr>
      <w:r w:rsidRPr="004517A9">
        <w:rPr>
          <w:rFonts w:cs="Arial"/>
        </w:rPr>
        <w:t>Centralni položaj u prostoru Beograda, Voždovačku opštinu čini susedom osam drugih Beogradskih opština. Na Autokomandi, Voždovac se sreće sa Vračarom i Savskim vencem. „Granica“ severno prema Vračaru ide Ustaničkom, Gospodara Vučića do Vojislava Ilića, a istočno prema Savskom vencu – Bulevarom oslobođenja, Veljka Lukića Kurjaka, Crnotravskom, Borskom do Banjičkog puta.</w:t>
      </w:r>
    </w:p>
    <w:p w:rsidR="00396601" w:rsidRPr="004517A9" w:rsidRDefault="00396601" w:rsidP="00396601">
      <w:pPr>
        <w:spacing w:after="0"/>
        <w:ind w:firstLine="567"/>
        <w:jc w:val="both"/>
        <w:rPr>
          <w:rFonts w:cs="Arial"/>
        </w:rPr>
      </w:pPr>
      <w:r w:rsidRPr="004517A9">
        <w:rPr>
          <w:rFonts w:cs="Arial"/>
        </w:rPr>
        <w:t>Na zapadu, granica prema opštini Rakovica pruža se Banjičkim putem, Plitvičkom, duž Jelezovačkog potoka i međama katastarskih opština Jajinci i Stara Rakovica. Kraj katastarskih opština Pinosave i Rušnja do atara Ripnja – granica je sa Čukaricom, a jugozapadno, između katastarskih opština Ripanj i Barajevo, Voždovac se dodiruje sa Barajevskom opštinom.</w:t>
      </w:r>
    </w:p>
    <w:p w:rsidR="00396601" w:rsidRPr="004517A9" w:rsidRDefault="00396601" w:rsidP="00396601">
      <w:pPr>
        <w:spacing w:after="0"/>
        <w:ind w:firstLine="567"/>
        <w:jc w:val="both"/>
        <w:rPr>
          <w:rFonts w:cs="Arial"/>
        </w:rPr>
      </w:pPr>
      <w:r w:rsidRPr="004517A9">
        <w:rPr>
          <w:rFonts w:cs="Arial"/>
        </w:rPr>
        <w:t>Međama susednih katastarskih opština na jugu je granica sa Sopotom, a na istoku sa Grockom. Od atara Velikog Mokrog Luga pa autoputem ka Beogradu do ulice Vojislava Ilića i njom do Gospodara Vučića – granica je sa Zvezdarom.</w:t>
      </w:r>
    </w:p>
    <w:p w:rsidR="00396601" w:rsidRPr="004517A9" w:rsidRDefault="00396601" w:rsidP="00396601"/>
    <w:p w:rsidR="00396601" w:rsidRPr="004517A9" w:rsidRDefault="00396601" w:rsidP="00396601"/>
    <w:p w:rsidR="00396601" w:rsidRPr="004517A9" w:rsidRDefault="00396601" w:rsidP="00396601"/>
    <w:p w:rsidR="00396601" w:rsidRPr="004517A9" w:rsidRDefault="00396601" w:rsidP="00396601">
      <w:r w:rsidRPr="004517A9">
        <w:t>2.2 MIKROLOKACIJA</w:t>
      </w:r>
    </w:p>
    <w:p w:rsidR="00396601" w:rsidRPr="004517A9" w:rsidRDefault="00396601" w:rsidP="00396601"/>
    <w:p w:rsidR="00396601" w:rsidRPr="004517A9" w:rsidRDefault="00396601" w:rsidP="00396601">
      <w:pPr>
        <w:spacing w:after="0"/>
        <w:ind w:firstLine="567"/>
        <w:jc w:val="both"/>
        <w:rPr>
          <w:lang w:val="sr-Latn-CS"/>
        </w:rPr>
      </w:pPr>
      <w:r w:rsidRPr="004517A9">
        <w:rPr>
          <w:lang w:val="sr-Latn-CS"/>
        </w:rPr>
        <w:t>Skladište preduzeća „Investfarm Impex-a“ d.o.o. nalazi se u ulici Vojvode Stepe 414/a  na katastarskoj parceli 7992/1 i 7992/2 KO Beograd 3. Skladište se nalazi u okviru kompleksa preduzeća "Velefarm AD Holding kompanije" u objrktu „Kolonade 2“. Spratnosti je Su+Pr, bruto površine BGRP 1832,9 m</w:t>
      </w:r>
      <w:r w:rsidRPr="004517A9">
        <w:rPr>
          <w:vertAlign w:val="superscript"/>
          <w:lang w:val="sr-Latn-CS"/>
        </w:rPr>
        <w:t xml:space="preserve">2 </w:t>
      </w:r>
      <w:r w:rsidRPr="004517A9">
        <w:rPr>
          <w:lang w:val="sr-Latn-CS"/>
        </w:rPr>
        <w:t>odnosno 1728,11m</w:t>
      </w:r>
      <w:r w:rsidRPr="004517A9">
        <w:rPr>
          <w:vertAlign w:val="superscript"/>
          <w:lang w:val="sr-Latn-CS"/>
        </w:rPr>
        <w:t>2</w:t>
      </w:r>
      <w:r w:rsidRPr="004517A9">
        <w:rPr>
          <w:lang w:val="sr-Latn-CS"/>
        </w:rPr>
        <w:t>. Preduzeće „Investfarm Impex“ doo za opisani objekat ima upotrebnu dozvolu IX-17 br.351.30-2/2007 od 29.01.2007.godine izdato od Opštinskog sekretarijata za urbanizam, komunalne, građevinske i stambene poslove opštine Voždovac u Beogradu, uverenje o fizičkim delovima objekta br.351.3-194/2006 od 01.06.2007. godine izdato od strane Sekretarijata za urbanizam i građevinske poslove Skupštine grada Beograda sektora za građevinske poslove.</w:t>
      </w:r>
    </w:p>
    <w:p w:rsidR="00396601" w:rsidRPr="004517A9" w:rsidRDefault="00396601" w:rsidP="00396601">
      <w:pPr>
        <w:spacing w:after="0"/>
        <w:ind w:firstLine="567"/>
        <w:jc w:val="both"/>
      </w:pPr>
      <w:r w:rsidRPr="004517A9">
        <w:rPr>
          <w:lang w:val="sr-Latn-CS"/>
        </w:rPr>
        <w:lastRenderedPageBreak/>
        <w:t>Predmetni deo namenjen transfer stanici, je ukupne površine 547m</w:t>
      </w:r>
      <w:r w:rsidRPr="004517A9">
        <w:rPr>
          <w:vertAlign w:val="superscript"/>
          <w:lang w:val="sr-Latn-CS"/>
        </w:rPr>
        <w:t>2</w:t>
      </w:r>
      <w:r w:rsidRPr="004517A9">
        <w:rPr>
          <w:lang w:val="sr-Latn-CS"/>
        </w:rPr>
        <w:t xml:space="preserve"> u suterenu i 600m</w:t>
      </w:r>
      <w:r w:rsidRPr="004517A9">
        <w:rPr>
          <w:vertAlign w:val="superscript"/>
          <w:lang w:val="sr-Latn-CS"/>
        </w:rPr>
        <w:t xml:space="preserve">2 </w:t>
      </w:r>
      <w:r w:rsidRPr="004517A9">
        <w:rPr>
          <w:lang w:val="sr-Latn-CS"/>
        </w:rPr>
        <w:t>u prizemlju objekta. Kao privremeno skladište otpada koristi se i ndstre</w:t>
      </w:r>
      <w:r w:rsidRPr="004517A9">
        <w:t>šnica koja se nalazi prekoputa objekta površine 200m</w:t>
      </w:r>
      <w:r w:rsidRPr="004517A9">
        <w:rPr>
          <w:vertAlign w:val="superscript"/>
          <w:lang w:val="sr-Latn-CS"/>
        </w:rPr>
        <w:t>2</w:t>
      </w:r>
      <w:r w:rsidRPr="004517A9">
        <w:rPr>
          <w:lang w:val="sr-Latn-CS"/>
        </w:rPr>
        <w:t>.</w:t>
      </w:r>
    </w:p>
    <w:p w:rsidR="00396601" w:rsidRPr="004517A9" w:rsidRDefault="00396601" w:rsidP="00396601">
      <w:pPr>
        <w:spacing w:after="0"/>
        <w:ind w:firstLine="567"/>
        <w:jc w:val="both"/>
        <w:rPr>
          <w:lang w:val="sr-Latn-CS"/>
        </w:rPr>
      </w:pPr>
      <w:r w:rsidRPr="004517A9">
        <w:rPr>
          <w:lang w:val="sr-Latn-CS"/>
        </w:rPr>
        <w:t xml:space="preserve">Objekat se nalazi u jugozapadnom delu Beograda, u industrijskoj zoni. Komleks preduzeća „Velefarm AD Holding kompanije“  u okviru koga se nalazi i skladište preduzeća „Ivestfarm Impex-a“d.o.o.: </w:t>
      </w:r>
    </w:p>
    <w:p w:rsidR="00396601" w:rsidRPr="004517A9" w:rsidRDefault="00396601" w:rsidP="00396601">
      <w:pPr>
        <w:pStyle w:val="ListParagraph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284"/>
        <w:jc w:val="both"/>
        <w:rPr>
          <w:lang w:val="sr-Latn-CS"/>
        </w:rPr>
      </w:pPr>
      <w:r w:rsidRPr="004517A9">
        <w:rPr>
          <w:lang w:val="sr-Latn-CS"/>
        </w:rPr>
        <w:t xml:space="preserve">sa istočne strane se graniči sa ulicom Vojvode Stepe, </w:t>
      </w:r>
    </w:p>
    <w:p w:rsidR="00396601" w:rsidRPr="004517A9" w:rsidRDefault="00396601" w:rsidP="00396601">
      <w:pPr>
        <w:pStyle w:val="ListParagraph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284"/>
        <w:jc w:val="both"/>
        <w:rPr>
          <w:lang w:val="sr-Latn-CS"/>
        </w:rPr>
      </w:pPr>
      <w:r w:rsidRPr="004517A9">
        <w:rPr>
          <w:lang w:val="sr-Latn-CS"/>
        </w:rPr>
        <w:t xml:space="preserve">sa južne strane je ulica Vojvode Trajkovića, </w:t>
      </w:r>
    </w:p>
    <w:p w:rsidR="00396601" w:rsidRPr="004517A9" w:rsidRDefault="00396601" w:rsidP="00396601">
      <w:pPr>
        <w:pStyle w:val="ListParagraph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284"/>
        <w:jc w:val="both"/>
        <w:rPr>
          <w:lang w:val="sr-Latn-CS"/>
        </w:rPr>
      </w:pPr>
      <w:r w:rsidRPr="004517A9">
        <w:rPr>
          <w:lang w:val="sr-Latn-CS"/>
        </w:rPr>
        <w:t>sa zapadne strane se graniči sa zelenim pojasom i stambenim naseljem,</w:t>
      </w:r>
    </w:p>
    <w:p w:rsidR="00396601" w:rsidRPr="004517A9" w:rsidRDefault="00396601" w:rsidP="00396601">
      <w:pPr>
        <w:pStyle w:val="ListParagraph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284"/>
        <w:jc w:val="both"/>
        <w:rPr>
          <w:lang w:val="sr-Latn-CS"/>
        </w:rPr>
      </w:pPr>
      <w:r w:rsidRPr="004517A9">
        <w:rPr>
          <w:lang w:val="sr-Latn-CS"/>
        </w:rPr>
        <w:t>sa severne strane je trafostanica EPS-a i administrativna zgrada.</w:t>
      </w:r>
    </w:p>
    <w:p w:rsidR="00396601" w:rsidRDefault="00396601" w:rsidP="00396601">
      <w:pPr>
        <w:spacing w:after="0"/>
        <w:ind w:firstLine="567"/>
        <w:jc w:val="both"/>
        <w:rPr>
          <w:lang w:val="sr-Latn-CS"/>
        </w:rPr>
      </w:pPr>
      <w:r w:rsidRPr="004517A9">
        <w:rPr>
          <w:lang w:val="sr-Latn-CS"/>
        </w:rPr>
        <w:t>Sa desne strane predmetnog objekta nalazi se objekat Kolonada 1 preduzeća „Velefarm AD Holding u stečaju“. Na spratu iznad objekta se nalazi skladište i prostor za privredne delatnosti (kancelarijski prostor). Udaljenost privremenog skladišta od kuća i stambenih zgrada je oko 100m od naselja sa druge strane ulice Vojvode Stepe i na oko 50 m od naselja sa druge strane ulice Vojvode Trajkovića, gde se nalazi i toplana Voždovac na oko 200 m od predmetnog objekta.  U blizini privremenog skladišta u ulici Vojvode Stepe od značajnijih objekata nalaze se Farmaceutski fakultet na oko 700 m i  Institut „Torlak“ na oko 800 m.  U blizini premetne lokacije nema zaštićenih kulturnih i istorijskih spomenika.</w:t>
      </w:r>
    </w:p>
    <w:p w:rsidR="004517A9" w:rsidRDefault="004517A9" w:rsidP="00396601">
      <w:pPr>
        <w:spacing w:after="0"/>
        <w:ind w:firstLine="567"/>
        <w:jc w:val="both"/>
        <w:rPr>
          <w:lang w:val="sr-Latn-CS"/>
        </w:rPr>
      </w:pPr>
    </w:p>
    <w:p w:rsidR="004517A9" w:rsidRPr="004517A9" w:rsidRDefault="004517A9" w:rsidP="00396601">
      <w:pPr>
        <w:spacing w:after="0"/>
        <w:ind w:firstLine="567"/>
        <w:jc w:val="both"/>
        <w:rPr>
          <w:lang w:val="sr-Latn-CS"/>
        </w:rPr>
      </w:pPr>
    </w:p>
    <w:p w:rsidR="00396601" w:rsidRPr="004517A9" w:rsidRDefault="00396601" w:rsidP="00396601">
      <w:pPr>
        <w:spacing w:after="0"/>
        <w:ind w:firstLine="567"/>
        <w:jc w:val="both"/>
        <w:rPr>
          <w:lang w:val="sr-Latn-CS"/>
        </w:rPr>
      </w:pPr>
      <w:r w:rsidRPr="004517A9">
        <w:rPr>
          <w:lang w:val="sr-Latn-CS"/>
        </w:rPr>
        <w:t>Na slici 1 dat je položaj mikrolokacije u odnosu na makrolokaciju na orto foto snimku.</w:t>
      </w:r>
    </w:p>
    <w:p w:rsidR="00396601" w:rsidRPr="004517A9" w:rsidRDefault="00396601" w:rsidP="00396601">
      <w:pPr>
        <w:spacing w:after="0"/>
        <w:jc w:val="center"/>
        <w:rPr>
          <w:color w:val="FF0000"/>
        </w:rPr>
      </w:pPr>
      <w:r w:rsidRPr="004517A9">
        <w:rPr>
          <w:noProof/>
          <w:color w:val="FF0000"/>
          <w:lang w:val="en-US"/>
        </w:rPr>
        <w:drawing>
          <wp:inline distT="0" distB="0" distL="0" distR="0">
            <wp:extent cx="6395615" cy="4171950"/>
            <wp:effectExtent l="19050" t="0" r="51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1857" cy="4189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601" w:rsidRPr="004517A9" w:rsidRDefault="00396601" w:rsidP="00396601">
      <w:pPr>
        <w:spacing w:after="0"/>
        <w:jc w:val="center"/>
        <w:rPr>
          <w:lang w:val="sr-Latn-CS"/>
        </w:rPr>
      </w:pPr>
      <w:r w:rsidRPr="004517A9">
        <w:rPr>
          <w:b/>
          <w:lang w:val="sr-Latn-CS"/>
        </w:rPr>
        <w:t>Slika 1.</w:t>
      </w:r>
      <w:r w:rsidRPr="004517A9">
        <w:rPr>
          <w:lang w:val="sr-Latn-CS"/>
        </w:rPr>
        <w:t xml:space="preserve"> Položaj lokacije postrojenja za skladištenje otpada</w:t>
      </w:r>
    </w:p>
    <w:p w:rsidR="00396601" w:rsidRPr="004517A9" w:rsidRDefault="00396601">
      <w:pPr>
        <w:rPr>
          <w:b/>
        </w:rPr>
      </w:pPr>
    </w:p>
    <w:p w:rsidR="00396601" w:rsidRPr="004517A9" w:rsidRDefault="00396601">
      <w:pPr>
        <w:rPr>
          <w:b/>
        </w:rPr>
      </w:pPr>
    </w:p>
    <w:p w:rsidR="00396601" w:rsidRPr="006A670F" w:rsidRDefault="00396601" w:rsidP="006A670F">
      <w:pPr>
        <w:pStyle w:val="ListParagraph"/>
        <w:numPr>
          <w:ilvl w:val="0"/>
          <w:numId w:val="1"/>
        </w:numPr>
        <w:rPr>
          <w:b/>
        </w:rPr>
      </w:pPr>
      <w:r w:rsidRPr="006A670F">
        <w:rPr>
          <w:b/>
        </w:rPr>
        <w:lastRenderedPageBreak/>
        <w:t>OPIS KARAKTERISTIKA PROJEKTA</w:t>
      </w:r>
    </w:p>
    <w:p w:rsidR="006A670F" w:rsidRPr="006A670F" w:rsidRDefault="006A670F" w:rsidP="006A670F">
      <w:pPr>
        <w:rPr>
          <w:b/>
        </w:rPr>
      </w:pPr>
    </w:p>
    <w:p w:rsidR="00396601" w:rsidRDefault="00396601" w:rsidP="00396601">
      <w:r>
        <w:t>Veličina projekta</w:t>
      </w:r>
    </w:p>
    <w:p w:rsidR="00396601" w:rsidRDefault="00396601" w:rsidP="00392197">
      <w:pPr>
        <w:jc w:val="both"/>
      </w:pPr>
      <w:r>
        <w:t>Proširenjem obima poslovanja i broja klijenata postojeći kapaciteti su vrlo često maksimalno popunjeni tako da su se stvorile porebe za proširenjem kapaciteta za privremeno skladištenje opasnog i neopasnog otpada na postojećoj lokaciji operatera.</w:t>
      </w:r>
      <w:r w:rsidR="006A670F">
        <w:t xml:space="preserve"> O</w:t>
      </w:r>
      <w:r>
        <w:t>bzirom da se postojeće s</w:t>
      </w:r>
      <w:r w:rsidR="006A670F">
        <w:t>kladište nalazi u delu objekta K</w:t>
      </w:r>
      <w:r>
        <w:t>olonada II  a deo objekta je prazan ukazala se mogućnost za proširenje kapaciteta u okviru postojećeg objekta sa kojim bi se načinila celina i omogućilo skladištenje otpada na adekvatan način u skladu sa zakonskim propisima</w:t>
      </w:r>
      <w:r w:rsidR="006A670F">
        <w:t xml:space="preserve"> (maksmalna zauzetost p</w:t>
      </w:r>
      <w:r>
        <w:t>rostora 75% od ukupnog prostora)</w:t>
      </w:r>
      <w:r w:rsidR="006A670F">
        <w:t>.</w:t>
      </w:r>
    </w:p>
    <w:p w:rsidR="00396601" w:rsidRPr="001A5F5A" w:rsidRDefault="00396601" w:rsidP="006A670F">
      <w:pPr>
        <w:jc w:val="both"/>
      </w:pPr>
      <w:r>
        <w:t>Objekat se nalazi na katastarskoj par</w:t>
      </w:r>
      <w:r w:rsidR="006A670F">
        <w:t>celi KP 7799/1 i KP 7799/2 KO  Beograd 3 i poseduje R</w:t>
      </w:r>
      <w:r>
        <w:t>ešenje o upotrebnoj dozvoli izdate od gradskog  sekretarijata za urbanizam</w:t>
      </w:r>
      <w:r w:rsidR="006A670F">
        <w:t>.</w:t>
      </w:r>
    </w:p>
    <w:p w:rsidR="00396601" w:rsidRDefault="00396601" w:rsidP="00396601">
      <w:pPr>
        <w:rPr>
          <w:b/>
        </w:rPr>
      </w:pPr>
    </w:p>
    <w:p w:rsidR="00396601" w:rsidRPr="00DB5E81" w:rsidRDefault="00396601" w:rsidP="00DB5E81">
      <w:pPr>
        <w:pStyle w:val="ListParagraph"/>
        <w:numPr>
          <w:ilvl w:val="0"/>
          <w:numId w:val="6"/>
        </w:numPr>
        <w:rPr>
          <w:b/>
        </w:rPr>
      </w:pPr>
      <w:r w:rsidRPr="00DB5E81">
        <w:rPr>
          <w:b/>
        </w:rPr>
        <w:t>opis objekta –postojeće stanje</w:t>
      </w:r>
    </w:p>
    <w:p w:rsidR="00396601" w:rsidRPr="006A670F" w:rsidRDefault="006A670F" w:rsidP="006A670F">
      <w:pPr>
        <w:jc w:val="both"/>
      </w:pPr>
      <w:r>
        <w:t>Postojeći kapaciteti za skladištenje otpada nalaze se u objektu Kolonada II</w:t>
      </w:r>
      <w:r w:rsidR="00396601" w:rsidRPr="006A670F">
        <w:t xml:space="preserve">  spatnosti Su+P u ukupnoj  površ</w:t>
      </w:r>
      <w:r>
        <w:t>i</w:t>
      </w:r>
      <w:r w:rsidR="00396601" w:rsidRPr="006A670F">
        <w:t>ni 1</w:t>
      </w:r>
      <w:r>
        <w:t>.728 m</w:t>
      </w:r>
      <w:r w:rsidRPr="006A670F">
        <w:rPr>
          <w:vertAlign w:val="superscript"/>
        </w:rPr>
        <w:t>2</w:t>
      </w:r>
      <w:r>
        <w:t>, od čega je I</w:t>
      </w:r>
      <w:r w:rsidR="00396601" w:rsidRPr="006A670F">
        <w:t>nvest</w:t>
      </w:r>
      <w:r>
        <w:t xml:space="preserve">farm zakupio skladišni prostor veličine </w:t>
      </w:r>
      <w:r w:rsidR="00396601" w:rsidRPr="006A670F">
        <w:t>546 m</w:t>
      </w:r>
      <w:r w:rsidR="00396601" w:rsidRPr="006A670F">
        <w:rPr>
          <w:vertAlign w:val="superscript"/>
        </w:rPr>
        <w:t>2</w:t>
      </w:r>
      <w:r w:rsidR="00396601" w:rsidRPr="006A670F">
        <w:t xml:space="preserve"> u suterenu,</w:t>
      </w:r>
      <w:r>
        <w:t xml:space="preserve"> </w:t>
      </w:r>
      <w:r w:rsidR="00396601" w:rsidRPr="006A670F">
        <w:t>200 m</w:t>
      </w:r>
      <w:r w:rsidR="00396601" w:rsidRPr="006A670F">
        <w:rPr>
          <w:vertAlign w:val="superscript"/>
        </w:rPr>
        <w:t>2</w:t>
      </w:r>
      <w:r w:rsidR="00396601" w:rsidRPr="006A670F">
        <w:t xml:space="preserve"> u prizemlju objekta  i nadstrešnicu preko p</w:t>
      </w:r>
      <w:r>
        <w:t>u</w:t>
      </w:r>
      <w:r w:rsidR="00396601" w:rsidRPr="006A670F">
        <w:t>ta objekta 200 m</w:t>
      </w:r>
      <w:r w:rsidR="00396601" w:rsidRPr="006A670F">
        <w:rPr>
          <w:vertAlign w:val="superscript"/>
        </w:rPr>
        <w:t>2</w:t>
      </w:r>
      <w:r w:rsidR="00396601" w:rsidRPr="006A670F">
        <w:t xml:space="preserve"> koja sa objektom čini cel</w:t>
      </w:r>
      <w:r>
        <w:t>i</w:t>
      </w:r>
      <w:r w:rsidR="00396601" w:rsidRPr="006A670F">
        <w:t>nu.</w:t>
      </w:r>
    </w:p>
    <w:p w:rsidR="00396601" w:rsidRPr="006A670F" w:rsidRDefault="006A670F" w:rsidP="006A670F">
      <w:pPr>
        <w:jc w:val="both"/>
      </w:pPr>
      <w:r>
        <w:t>Objekat Kolonada II</w:t>
      </w:r>
      <w:r w:rsidR="00396601" w:rsidRPr="006A670F">
        <w:t xml:space="preserve"> nalazi se u okviru kompleksa Velefarm ad kompanije u s</w:t>
      </w:r>
      <w:r>
        <w:t>t</w:t>
      </w:r>
      <w:r w:rsidR="00396601" w:rsidRPr="006A670F">
        <w:t>ečaju i u skladu je sa urbanistič</w:t>
      </w:r>
      <w:r>
        <w:t>kom koncepcijom celog kompleksa</w:t>
      </w:r>
      <w:r w:rsidR="00396601" w:rsidRPr="006A670F">
        <w:t>,</w:t>
      </w:r>
      <w:r>
        <w:t xml:space="preserve"> tako da se koristi postojeća </w:t>
      </w:r>
      <w:r w:rsidR="00396601" w:rsidRPr="006A670F">
        <w:t>infrastruktura –</w:t>
      </w:r>
      <w:r>
        <w:t xml:space="preserve"> </w:t>
      </w:r>
      <w:r w:rsidR="00396601" w:rsidRPr="006A670F">
        <w:t>platoi i pristupi.</w:t>
      </w:r>
      <w:r>
        <w:t xml:space="preserve"> O</w:t>
      </w:r>
      <w:r w:rsidR="00396601" w:rsidRPr="006A670F">
        <w:t>bjekat je vizuelno uklopljen u arhitektonski koncept postojećih objekata i</w:t>
      </w:r>
      <w:r>
        <w:t xml:space="preserve"> </w:t>
      </w:r>
      <w:r w:rsidR="00396601" w:rsidRPr="006A670F">
        <w:t>uređenja lokacije.</w:t>
      </w:r>
    </w:p>
    <w:p w:rsidR="00396601" w:rsidRPr="006A670F" w:rsidRDefault="00396601" w:rsidP="006A670F">
      <w:pPr>
        <w:jc w:val="both"/>
      </w:pPr>
      <w:r w:rsidRPr="006A670F">
        <w:t>Objeka</w:t>
      </w:r>
      <w:r w:rsidR="006A670F">
        <w:t>t je koncipiran kao kombinovana</w:t>
      </w:r>
      <w:r w:rsidRPr="006A670F">
        <w:t>,</w:t>
      </w:r>
      <w:r w:rsidR="006A670F">
        <w:t xml:space="preserve"> </w:t>
      </w:r>
      <w:r w:rsidRPr="006A670F">
        <w:t>betonsko čelična ko</w:t>
      </w:r>
      <w:r w:rsidR="006A670F">
        <w:t>nstrukcija i zatvoren je sa tri</w:t>
      </w:r>
      <w:r w:rsidRPr="006A670F">
        <w:t xml:space="preserve"> strane zidovima od siporeks blokova debljine 25 cm.</w:t>
      </w:r>
      <w:r w:rsidR="006A670F">
        <w:t xml:space="preserve"> S</w:t>
      </w:r>
      <w:r w:rsidRPr="006A670F">
        <w:t>a unutrašnje strane završna obrada zidova je gletovana sa p</w:t>
      </w:r>
      <w:r w:rsidR="006A670F">
        <w:t>remazom poludisperzijom. Spolja</w:t>
      </w:r>
      <w:r w:rsidRPr="006A670F">
        <w:t>,</w:t>
      </w:r>
      <w:r w:rsidR="006A670F">
        <w:t xml:space="preserve"> </w:t>
      </w:r>
      <w:r w:rsidRPr="006A670F">
        <w:t>zidovi su malterisani,</w:t>
      </w:r>
      <w:r w:rsidR="006A670F">
        <w:t xml:space="preserve"> </w:t>
      </w:r>
      <w:r w:rsidRPr="006A670F">
        <w:t>premazani bojom za fasade tipa fasadeks.</w:t>
      </w:r>
      <w:r w:rsidR="006A670F">
        <w:t xml:space="preserve"> Pod u skladištu je urađen oblogom</w:t>
      </w:r>
      <w:r w:rsidRPr="006A670F">
        <w:t xml:space="preserve"> od policema</w:t>
      </w:r>
      <w:r w:rsidR="006A670F">
        <w:t>,</w:t>
      </w:r>
      <w:r w:rsidRPr="006A670F">
        <w:t xml:space="preserve"> a u kancelarijskom prostoru je pretežno linoleum odnosno kerami</w:t>
      </w:r>
      <w:r w:rsidR="006A670F">
        <w:t xml:space="preserve">čke pločice u zavisnosti od </w:t>
      </w:r>
      <w:r w:rsidRPr="006A670F">
        <w:t>namene prostorija.</w:t>
      </w:r>
      <w:r w:rsidR="006A670F">
        <w:t xml:space="preserve"> </w:t>
      </w:r>
      <w:r w:rsidRPr="006A670F">
        <w:t>Za obezbeđenje prirodnog svetla u dubini objekta urađene su krovne laterne od dvostrukog „termopan „ stakla</w:t>
      </w:r>
      <w:r w:rsidR="006A670F">
        <w:t>,</w:t>
      </w:r>
      <w:r w:rsidRPr="006A670F">
        <w:t xml:space="preserve"> a za dodatno prirodno svetlo i prirodnu ventilaciju ugrađeni su prozori od eloksiranog aluminijuma  sa ugrađenim žaluzinama.</w:t>
      </w:r>
    </w:p>
    <w:p w:rsidR="00396601" w:rsidRPr="006A670F" w:rsidRDefault="00396601" w:rsidP="00DB5E81">
      <w:pPr>
        <w:jc w:val="both"/>
      </w:pPr>
      <w:r w:rsidRPr="006A670F">
        <w:t xml:space="preserve">Objekat </w:t>
      </w:r>
      <w:r w:rsidR="00DB5E81">
        <w:t>je priključen na instalacije vod</w:t>
      </w:r>
      <w:r w:rsidRPr="006A670F">
        <w:t>ovoda i kanalizacije,</w:t>
      </w:r>
      <w:r w:rsidR="00DB5E81">
        <w:t xml:space="preserve"> </w:t>
      </w:r>
      <w:r w:rsidRPr="006A670F">
        <w:t>na hidrantsku mrežu i ima elektro instalacije jake i slabe struje.</w:t>
      </w:r>
      <w:r w:rsidR="00DB5E81">
        <w:t xml:space="preserve"> </w:t>
      </w:r>
      <w:r w:rsidRPr="006A670F">
        <w:t>Takođe, objekat</w:t>
      </w:r>
      <w:r w:rsidR="00DB5E81">
        <w:t>u</w:t>
      </w:r>
      <w:r w:rsidRPr="006A670F">
        <w:t xml:space="preserve"> ima radijatorsko grejanje i izvedenu klimatizaciju.</w:t>
      </w:r>
    </w:p>
    <w:p w:rsidR="00396601" w:rsidRPr="006A670F" w:rsidRDefault="00396601" w:rsidP="00DB5E81">
      <w:pPr>
        <w:jc w:val="both"/>
      </w:pPr>
      <w:r w:rsidRPr="006A670F">
        <w:t>Oko objekta urađen je trotoar,</w:t>
      </w:r>
      <w:r w:rsidR="00DB5E81">
        <w:t xml:space="preserve"> </w:t>
      </w:r>
      <w:r w:rsidRPr="006A670F">
        <w:t>koji jednim delom ima rigole za odvod površinskih voda i voda iz oluka.</w:t>
      </w:r>
      <w:r w:rsidR="00DB5E81">
        <w:t xml:space="preserve"> O</w:t>
      </w:r>
      <w:r w:rsidRPr="006A670F">
        <w:t>kolina objekta uređena je pristupnim saobraćajnicama i platoima kao i hortikulturnom obradom.</w:t>
      </w:r>
    </w:p>
    <w:p w:rsidR="00396601" w:rsidRDefault="00396601" w:rsidP="00396601">
      <w:pPr>
        <w:rPr>
          <w:b/>
        </w:rPr>
      </w:pPr>
    </w:p>
    <w:p w:rsidR="00396601" w:rsidRPr="00DB5E81" w:rsidRDefault="00396601" w:rsidP="00DB5E81">
      <w:pPr>
        <w:jc w:val="both"/>
      </w:pPr>
      <w:r w:rsidRPr="00DB5E81">
        <w:t>Investfarm planira proširenje skladišnih kapaciteta u prizemlju objekta veličine 400 m</w:t>
      </w:r>
      <w:r w:rsidRPr="00DB5E81">
        <w:rPr>
          <w:vertAlign w:val="superscript"/>
        </w:rPr>
        <w:t>2</w:t>
      </w:r>
      <w:r w:rsidRPr="00DB5E81">
        <w:t xml:space="preserve"> koji se nadovezuje na postojeće skladište i sa njim čini jednu celinu.</w:t>
      </w:r>
      <w:r w:rsidR="00DB5E81">
        <w:t xml:space="preserve"> P</w:t>
      </w:r>
      <w:r w:rsidRPr="00DB5E81">
        <w:t>rostor je namenjen za skladi</w:t>
      </w:r>
      <w:r w:rsidR="00DB5E81">
        <w:t>štenje upakovanog farmaceutskog, citostatskog otpada</w:t>
      </w:r>
      <w:r w:rsidRPr="00DB5E81">
        <w:t>,</w:t>
      </w:r>
      <w:r w:rsidR="00DB5E81">
        <w:t xml:space="preserve"> </w:t>
      </w:r>
      <w:r w:rsidRPr="00DB5E81">
        <w:t>otpada iz kliničkih studija.</w:t>
      </w:r>
    </w:p>
    <w:p w:rsidR="00396601" w:rsidRDefault="00396601" w:rsidP="00396601">
      <w:pPr>
        <w:rPr>
          <w:b/>
        </w:rPr>
      </w:pPr>
    </w:p>
    <w:p w:rsidR="00396601" w:rsidRDefault="00396601" w:rsidP="00396601">
      <w:pPr>
        <w:rPr>
          <w:b/>
        </w:rPr>
      </w:pPr>
    </w:p>
    <w:p w:rsidR="00396601" w:rsidRPr="00DB5E81" w:rsidRDefault="00396601" w:rsidP="00DB5E81">
      <w:pPr>
        <w:pStyle w:val="ListParagraph"/>
        <w:numPr>
          <w:ilvl w:val="0"/>
          <w:numId w:val="6"/>
        </w:numPr>
        <w:rPr>
          <w:b/>
        </w:rPr>
      </w:pPr>
      <w:r w:rsidRPr="00DB5E81">
        <w:rPr>
          <w:b/>
        </w:rPr>
        <w:lastRenderedPageBreak/>
        <w:t>moguće kumuliranje sa efektima druguh projekata</w:t>
      </w:r>
    </w:p>
    <w:p w:rsidR="00396601" w:rsidRPr="00DB5E81" w:rsidRDefault="00396601" w:rsidP="00DB5E81">
      <w:pPr>
        <w:jc w:val="both"/>
      </w:pPr>
      <w:r w:rsidRPr="00DB5E81">
        <w:t>Skladišni prosto</w:t>
      </w:r>
      <w:r w:rsidR="00DB5E81">
        <w:t>r će se koristiti za privremeno skladištenje</w:t>
      </w:r>
      <w:r w:rsidRPr="00DB5E81">
        <w:t xml:space="preserve"> upakovanog otpada pripremljenog za predaju perađivačima  na tretman.</w:t>
      </w:r>
    </w:p>
    <w:p w:rsidR="00396601" w:rsidRDefault="00396601" w:rsidP="00396601">
      <w:pPr>
        <w:rPr>
          <w:b/>
        </w:rPr>
      </w:pPr>
    </w:p>
    <w:p w:rsidR="00396601" w:rsidRPr="00DB1912" w:rsidRDefault="00396601" w:rsidP="00DB1912">
      <w:pPr>
        <w:pStyle w:val="ListParagraph"/>
        <w:numPr>
          <w:ilvl w:val="0"/>
          <w:numId w:val="6"/>
        </w:numPr>
        <w:rPr>
          <w:b/>
        </w:rPr>
      </w:pPr>
      <w:r w:rsidRPr="00DB1912">
        <w:rPr>
          <w:b/>
        </w:rPr>
        <w:t>korišćenje prirodnih resursa  i energije</w:t>
      </w:r>
    </w:p>
    <w:p w:rsidR="00396601" w:rsidRPr="00DB5E81" w:rsidRDefault="00396601" w:rsidP="00DB5E81">
      <w:pPr>
        <w:jc w:val="both"/>
      </w:pPr>
      <w:r w:rsidRPr="00DB5E81">
        <w:t>U procesu privremenog  skladištenja upakovanog otpada nema korišćenja prirodnih resursa i energije osim za grejanje,</w:t>
      </w:r>
      <w:r w:rsidR="00DB5E81">
        <w:t xml:space="preserve"> </w:t>
      </w:r>
      <w:r w:rsidRPr="00DB5E81">
        <w:t>osvetljenje i ventilaciju.</w:t>
      </w:r>
    </w:p>
    <w:p w:rsidR="00396601" w:rsidRDefault="00396601" w:rsidP="00396601">
      <w:pPr>
        <w:rPr>
          <w:b/>
        </w:rPr>
      </w:pPr>
    </w:p>
    <w:p w:rsidR="00396601" w:rsidRPr="00DB1912" w:rsidRDefault="00396601" w:rsidP="00DB1912">
      <w:pPr>
        <w:pStyle w:val="ListParagraph"/>
        <w:numPr>
          <w:ilvl w:val="0"/>
          <w:numId w:val="6"/>
        </w:numPr>
        <w:rPr>
          <w:b/>
        </w:rPr>
      </w:pPr>
      <w:r w:rsidRPr="00DB1912">
        <w:rPr>
          <w:b/>
        </w:rPr>
        <w:t>stvaranje otpada</w:t>
      </w:r>
    </w:p>
    <w:p w:rsidR="00396601" w:rsidRDefault="00396601" w:rsidP="00DB5E81">
      <w:pPr>
        <w:jc w:val="both"/>
      </w:pPr>
      <w:r w:rsidRPr="00DB5E81">
        <w:t>Pri sprovođenju aktivnosti privremenog skladištenja otpada nema aktivnosti prepakivanja već se upakovan otpad skladišti u regale do otpreme na tretman</w:t>
      </w:r>
      <w:r w:rsidR="00DB5E81">
        <w:t>,</w:t>
      </w:r>
      <w:r w:rsidRPr="00DB5E81">
        <w:t xml:space="preserve"> nema stvaranja otpada.</w:t>
      </w:r>
    </w:p>
    <w:p w:rsidR="00DB1912" w:rsidRPr="00DB5E81" w:rsidRDefault="00DB1912" w:rsidP="00DB5E81">
      <w:pPr>
        <w:jc w:val="both"/>
      </w:pPr>
    </w:p>
    <w:p w:rsidR="00396601" w:rsidRPr="00DB1912" w:rsidRDefault="00396601" w:rsidP="00DB1912">
      <w:pPr>
        <w:pStyle w:val="ListParagraph"/>
        <w:numPr>
          <w:ilvl w:val="0"/>
          <w:numId w:val="6"/>
        </w:numPr>
        <w:rPr>
          <w:b/>
        </w:rPr>
      </w:pPr>
      <w:r w:rsidRPr="00DB1912">
        <w:rPr>
          <w:b/>
        </w:rPr>
        <w:t>zagađivanje  i izazivanje neugodnosti</w:t>
      </w:r>
    </w:p>
    <w:p w:rsidR="00396601" w:rsidRPr="00DB1912" w:rsidRDefault="00396601" w:rsidP="00DB1912">
      <w:pPr>
        <w:jc w:val="both"/>
      </w:pPr>
      <w:r w:rsidRPr="00DB1912">
        <w:t>Otpad koji se privremeno skladišti je upakovan u adekvatnu transportnu ambalažu tako da su r</w:t>
      </w:r>
      <w:r w:rsidR="00DB1912">
        <w:t>i</w:t>
      </w:r>
      <w:r w:rsidRPr="00DB1912">
        <w:t>zici od  zagađivanja i emisije gasova minim</w:t>
      </w:r>
      <w:r w:rsidR="00DB1912">
        <w:t>alni</w:t>
      </w:r>
      <w:r w:rsidRPr="00DB1912">
        <w:t>.</w:t>
      </w:r>
    </w:p>
    <w:p w:rsidR="00396601" w:rsidRDefault="00396601" w:rsidP="00396601">
      <w:pPr>
        <w:rPr>
          <w:b/>
        </w:rPr>
      </w:pPr>
    </w:p>
    <w:p w:rsidR="00396601" w:rsidRPr="00DB1912" w:rsidRDefault="00396601" w:rsidP="00DB1912">
      <w:pPr>
        <w:pStyle w:val="ListParagraph"/>
        <w:numPr>
          <w:ilvl w:val="0"/>
          <w:numId w:val="6"/>
        </w:numPr>
        <w:rPr>
          <w:b/>
        </w:rPr>
      </w:pPr>
      <w:r w:rsidRPr="00DB1912">
        <w:rPr>
          <w:b/>
        </w:rPr>
        <w:t>rizik od nastanka udesa,</w:t>
      </w:r>
      <w:r w:rsidR="00DB1912">
        <w:rPr>
          <w:b/>
        </w:rPr>
        <w:t xml:space="preserve"> </w:t>
      </w:r>
      <w:r w:rsidRPr="00DB1912">
        <w:rPr>
          <w:b/>
        </w:rPr>
        <w:t>posebno u pogledu supstanci koje se koriste ili tehnika koje se primenjuju, u skladu sa propisima</w:t>
      </w:r>
    </w:p>
    <w:p w:rsidR="00396601" w:rsidRPr="00DB1912" w:rsidRDefault="00DB1912" w:rsidP="00DB1912">
      <w:pPr>
        <w:jc w:val="both"/>
      </w:pPr>
      <w:r>
        <w:t xml:space="preserve">Rizici od </w:t>
      </w:r>
      <w:r w:rsidR="00396601" w:rsidRPr="00DB1912">
        <w:t>nastanka udesa  su minim</w:t>
      </w:r>
      <w:r>
        <w:t>alni obzirom da se privremeno s</w:t>
      </w:r>
      <w:r w:rsidR="00396601" w:rsidRPr="00DB1912">
        <w:t>kla</w:t>
      </w:r>
      <w:r>
        <w:t>dišti</w:t>
      </w:r>
      <w:r w:rsidR="00396601" w:rsidRPr="00DB1912">
        <w:t xml:space="preserve"> upakovani otpad</w:t>
      </w:r>
      <w:r>
        <w:t>.</w:t>
      </w:r>
    </w:p>
    <w:p w:rsidR="00396601" w:rsidRDefault="00396601" w:rsidP="00396601">
      <w:pPr>
        <w:rPr>
          <w:b/>
        </w:rPr>
      </w:pPr>
    </w:p>
    <w:p w:rsidR="00396601" w:rsidRDefault="00396601" w:rsidP="00396601">
      <w:pPr>
        <w:rPr>
          <w:b/>
        </w:rPr>
      </w:pPr>
    </w:p>
    <w:p w:rsidR="00396601" w:rsidRDefault="00396601" w:rsidP="00396601">
      <w:pPr>
        <w:rPr>
          <w:b/>
        </w:rPr>
      </w:pPr>
    </w:p>
    <w:p w:rsidR="00396601" w:rsidRDefault="00396601" w:rsidP="00396601">
      <w:pPr>
        <w:rPr>
          <w:b/>
        </w:rPr>
      </w:pPr>
    </w:p>
    <w:p w:rsidR="00396601" w:rsidRDefault="00396601" w:rsidP="00396601">
      <w:pPr>
        <w:rPr>
          <w:b/>
        </w:rPr>
      </w:pPr>
    </w:p>
    <w:p w:rsidR="00396601" w:rsidRPr="003C7CCD" w:rsidRDefault="00396601" w:rsidP="00396601">
      <w:pPr>
        <w:rPr>
          <w:b/>
        </w:rPr>
      </w:pPr>
    </w:p>
    <w:p w:rsidR="00396601" w:rsidRDefault="00396601" w:rsidP="00396601">
      <w:pPr>
        <w:rPr>
          <w:b/>
        </w:rPr>
      </w:pPr>
    </w:p>
    <w:p w:rsidR="00396601" w:rsidRDefault="00396601" w:rsidP="00396601">
      <w:pPr>
        <w:rPr>
          <w:b/>
        </w:rPr>
      </w:pPr>
      <w:r>
        <w:rPr>
          <w:b/>
        </w:rPr>
        <w:t xml:space="preserve">                           </w:t>
      </w:r>
    </w:p>
    <w:p w:rsidR="00396601" w:rsidRPr="001E7F24" w:rsidRDefault="00396601" w:rsidP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Pr="00DB1912" w:rsidRDefault="00396601" w:rsidP="00DB1912">
      <w:pPr>
        <w:pStyle w:val="ListParagraph"/>
        <w:numPr>
          <w:ilvl w:val="0"/>
          <w:numId w:val="1"/>
        </w:numPr>
        <w:rPr>
          <w:b/>
        </w:rPr>
      </w:pPr>
      <w:r w:rsidRPr="00DB1912">
        <w:rPr>
          <w:b/>
        </w:rPr>
        <w:lastRenderedPageBreak/>
        <w:t>OPIS GLAVNIH ALTERNATIVA KOJE SU RAZMATRANE</w:t>
      </w:r>
    </w:p>
    <w:p w:rsidR="00DB1912" w:rsidRDefault="00DB1912" w:rsidP="00DB1912">
      <w:pPr>
        <w:rPr>
          <w:b/>
        </w:rPr>
      </w:pPr>
    </w:p>
    <w:p w:rsidR="00DB1912" w:rsidRPr="00DB1912" w:rsidRDefault="00DB1912" w:rsidP="00DB1912">
      <w:pPr>
        <w:rPr>
          <w:b/>
        </w:rPr>
      </w:pPr>
    </w:p>
    <w:p w:rsidR="00396601" w:rsidRPr="006351AC" w:rsidRDefault="00396601" w:rsidP="00DB1912">
      <w:pPr>
        <w:jc w:val="both"/>
      </w:pPr>
      <w:r w:rsidRPr="006351AC">
        <w:t>Obz</w:t>
      </w:r>
      <w:r>
        <w:t>irom da Investfar</w:t>
      </w:r>
      <w:r w:rsidR="00DB1912">
        <w:t>m</w:t>
      </w:r>
      <w:r>
        <w:t>-Impex doo planira proširenje kapaciteta za privremeno skladištenje na već postojećoj lokaciji</w:t>
      </w:r>
      <w:r w:rsidR="00DB1912">
        <w:t>,</w:t>
      </w:r>
      <w:r>
        <w:t xml:space="preserve"> a postoje adekvatni skladišni kapaciteti u postojećem objektu nisu razmatrane druge alternative .</w:t>
      </w: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Pr="00DB1912" w:rsidRDefault="00396601" w:rsidP="00DB1912">
      <w:pPr>
        <w:pStyle w:val="ListParagraph"/>
        <w:numPr>
          <w:ilvl w:val="0"/>
          <w:numId w:val="1"/>
        </w:numPr>
        <w:rPr>
          <w:b/>
        </w:rPr>
      </w:pPr>
      <w:r w:rsidRPr="00DB1912">
        <w:rPr>
          <w:b/>
        </w:rPr>
        <w:lastRenderedPageBreak/>
        <w:t>OPIS ČINILACA ŽIVOTNE SREDINE KOJI MOGU BITI IZLOŽENI UTICAJU</w:t>
      </w:r>
    </w:p>
    <w:p w:rsidR="00DB1912" w:rsidRPr="00DB1912" w:rsidRDefault="00DB1912" w:rsidP="00DB1912">
      <w:pPr>
        <w:rPr>
          <w:b/>
        </w:rPr>
      </w:pPr>
    </w:p>
    <w:p w:rsidR="00396601" w:rsidRDefault="00396601" w:rsidP="00396601">
      <w:r w:rsidRPr="00D73D25">
        <w:t>Pregled</w:t>
      </w:r>
      <w:r>
        <w:t xml:space="preserve"> činioca živitne sredine koji mogu biti izloženi riziku usled realizacije projekta:</w:t>
      </w:r>
    </w:p>
    <w:p w:rsidR="00AA0182" w:rsidRDefault="00AA0182" w:rsidP="00396601"/>
    <w:p w:rsidR="00396601" w:rsidRPr="00AA0182" w:rsidRDefault="00396601" w:rsidP="00AA0182">
      <w:pPr>
        <w:pStyle w:val="ListParagraph"/>
        <w:numPr>
          <w:ilvl w:val="0"/>
          <w:numId w:val="9"/>
        </w:numPr>
        <w:rPr>
          <w:b/>
        </w:rPr>
      </w:pPr>
      <w:r w:rsidRPr="00AA0182">
        <w:rPr>
          <w:b/>
        </w:rPr>
        <w:t>Stanovništvo</w:t>
      </w:r>
    </w:p>
    <w:p w:rsidR="00396601" w:rsidRDefault="00396601" w:rsidP="00AA0182">
      <w:pPr>
        <w:jc w:val="both"/>
      </w:pPr>
      <w:r>
        <w:t xml:space="preserve">Projekat se odvija  u okviru kompleksa koji je </w:t>
      </w:r>
      <w:r w:rsidR="00AA0182">
        <w:t>namenjen za skladištenje lekova</w:t>
      </w:r>
      <w:r>
        <w:t>,</w:t>
      </w:r>
      <w:r w:rsidR="00AA0182">
        <w:t xml:space="preserve"> medicinskih sredstava i otpada</w:t>
      </w:r>
      <w:r>
        <w:t xml:space="preserve"> u zatvorenom prostoru tako da nema kontakta sa stanovništvom (najbliže kuće su na udaljenosti od 200 m  od objekta) i rizici su minimalni pri relizaciji projekta</w:t>
      </w:r>
      <w:r w:rsidR="00AA0182">
        <w:t>.</w:t>
      </w:r>
      <w:r>
        <w:t xml:space="preserve"> </w:t>
      </w:r>
    </w:p>
    <w:p w:rsidR="00AA0182" w:rsidRDefault="00AA0182" w:rsidP="00AA0182">
      <w:pPr>
        <w:jc w:val="both"/>
      </w:pPr>
    </w:p>
    <w:p w:rsidR="00396601" w:rsidRPr="00AA0182" w:rsidRDefault="00396601" w:rsidP="00AA0182">
      <w:pPr>
        <w:pStyle w:val="ListParagraph"/>
        <w:numPr>
          <w:ilvl w:val="0"/>
          <w:numId w:val="9"/>
        </w:numPr>
        <w:rPr>
          <w:b/>
        </w:rPr>
      </w:pPr>
      <w:r w:rsidRPr="00AA0182">
        <w:rPr>
          <w:b/>
        </w:rPr>
        <w:t>Flora i fauna</w:t>
      </w:r>
    </w:p>
    <w:p w:rsidR="00396601" w:rsidRDefault="00AA0182" w:rsidP="00AA0182">
      <w:pPr>
        <w:jc w:val="both"/>
      </w:pPr>
      <w:r>
        <w:t xml:space="preserve">Projekat </w:t>
      </w:r>
      <w:r w:rsidR="00396601">
        <w:t>se odvija u zatvorenom prostoru i nema uticaja na okolnu floru i faunu</w:t>
      </w:r>
      <w:r>
        <w:t>.</w:t>
      </w:r>
    </w:p>
    <w:p w:rsidR="00AA0182" w:rsidRDefault="00AA0182" w:rsidP="00AA0182">
      <w:pPr>
        <w:jc w:val="both"/>
      </w:pPr>
    </w:p>
    <w:p w:rsidR="00396601" w:rsidRPr="00AA0182" w:rsidRDefault="00396601" w:rsidP="00AA0182">
      <w:pPr>
        <w:pStyle w:val="ListParagraph"/>
        <w:numPr>
          <w:ilvl w:val="0"/>
          <w:numId w:val="9"/>
        </w:numPr>
        <w:rPr>
          <w:b/>
        </w:rPr>
      </w:pPr>
      <w:r w:rsidRPr="00AA0182">
        <w:rPr>
          <w:b/>
        </w:rPr>
        <w:t>Zemljište</w:t>
      </w:r>
    </w:p>
    <w:p w:rsidR="00396601" w:rsidRDefault="00396601" w:rsidP="00AA0182">
      <w:pPr>
        <w:jc w:val="both"/>
      </w:pPr>
      <w:r>
        <w:t>Projekat se zasniva na privremenom skladištenju upakovanog otpada u zatvorenom prostoru i nema uticaja na zemljište</w:t>
      </w:r>
      <w:r w:rsidR="00AA0182">
        <w:t>.</w:t>
      </w:r>
    </w:p>
    <w:p w:rsidR="00AA0182" w:rsidRDefault="00AA0182" w:rsidP="00AA0182">
      <w:pPr>
        <w:jc w:val="both"/>
      </w:pPr>
    </w:p>
    <w:p w:rsidR="00396601" w:rsidRPr="00AA0182" w:rsidRDefault="00396601" w:rsidP="00AA0182">
      <w:pPr>
        <w:pStyle w:val="ListParagraph"/>
        <w:numPr>
          <w:ilvl w:val="0"/>
          <w:numId w:val="9"/>
        </w:numPr>
        <w:rPr>
          <w:b/>
        </w:rPr>
      </w:pPr>
      <w:r w:rsidRPr="00AA0182">
        <w:rPr>
          <w:b/>
        </w:rPr>
        <w:t>Voda</w:t>
      </w:r>
    </w:p>
    <w:p w:rsidR="00AA0182" w:rsidRDefault="00396601" w:rsidP="00AA0182">
      <w:pPr>
        <w:jc w:val="both"/>
      </w:pPr>
      <w:r>
        <w:t>Projekat  ne podrazmeva korišćenje vode prilikom njegovog izvođenja i  nema izlivan</w:t>
      </w:r>
      <w:r w:rsidR="00AA0182">
        <w:t>ja vode tako da nema</w:t>
      </w:r>
      <w:r>
        <w:t xml:space="preserve"> rizika</w:t>
      </w:r>
      <w:r w:rsidR="00AA0182">
        <w:t>.</w:t>
      </w:r>
    </w:p>
    <w:p w:rsidR="00396601" w:rsidRDefault="00396601" w:rsidP="00AA0182">
      <w:pPr>
        <w:jc w:val="both"/>
      </w:pPr>
      <w:r>
        <w:t xml:space="preserve"> </w:t>
      </w:r>
    </w:p>
    <w:p w:rsidR="00396601" w:rsidRPr="00AA0182" w:rsidRDefault="00396601" w:rsidP="00AA0182">
      <w:pPr>
        <w:pStyle w:val="ListParagraph"/>
        <w:numPr>
          <w:ilvl w:val="0"/>
          <w:numId w:val="9"/>
        </w:numPr>
        <w:rPr>
          <w:b/>
        </w:rPr>
      </w:pPr>
      <w:r w:rsidRPr="00AA0182">
        <w:rPr>
          <w:b/>
        </w:rPr>
        <w:t>Vazduh</w:t>
      </w:r>
    </w:p>
    <w:p w:rsidR="00396601" w:rsidRDefault="00396601" w:rsidP="00AA0182">
      <w:pPr>
        <w:jc w:val="both"/>
      </w:pPr>
      <w:r>
        <w:t>Izvođenje proje</w:t>
      </w:r>
      <w:r w:rsidR="00AA0182">
        <w:t>k</w:t>
      </w:r>
      <w:r>
        <w:t>ta se odvija u zatvorenom prostoru zapakovanog otpada u adekvatnu ambalažu tako da vazduh nije izložen uticaju</w:t>
      </w:r>
      <w:r w:rsidR="00AA0182">
        <w:t>.</w:t>
      </w:r>
    </w:p>
    <w:p w:rsidR="00AA0182" w:rsidRDefault="00AA0182" w:rsidP="00AA0182">
      <w:pPr>
        <w:jc w:val="both"/>
      </w:pPr>
    </w:p>
    <w:p w:rsidR="00396601" w:rsidRPr="00AA0182" w:rsidRDefault="00396601" w:rsidP="00AA0182">
      <w:pPr>
        <w:pStyle w:val="ListParagraph"/>
        <w:numPr>
          <w:ilvl w:val="0"/>
          <w:numId w:val="9"/>
        </w:numPr>
        <w:rPr>
          <w:b/>
        </w:rPr>
      </w:pPr>
      <w:r w:rsidRPr="00AA0182">
        <w:rPr>
          <w:b/>
        </w:rPr>
        <w:t>Klimatski činioci</w:t>
      </w:r>
    </w:p>
    <w:p w:rsidR="00396601" w:rsidRDefault="00AA0182" w:rsidP="00AA0182">
      <w:pPr>
        <w:jc w:val="both"/>
      </w:pPr>
      <w:r>
        <w:t>Projekat se o</w:t>
      </w:r>
      <w:r w:rsidR="00396601">
        <w:t>dvija u skladišnom  prostoru  i s</w:t>
      </w:r>
      <w:r>
        <w:t>amim tim</w:t>
      </w:r>
      <w:r w:rsidR="00396601">
        <w:t xml:space="preserve"> nema utucaja na </w:t>
      </w:r>
      <w:r>
        <w:t>klimu i ne može dovesti promene</w:t>
      </w:r>
      <w:r w:rsidR="00396601">
        <w:t xml:space="preserve"> klimatskih faktora na lokaciji</w:t>
      </w:r>
      <w:r>
        <w:t>.</w:t>
      </w:r>
    </w:p>
    <w:p w:rsidR="00AA0182" w:rsidRDefault="00AA0182" w:rsidP="00AA0182">
      <w:pPr>
        <w:jc w:val="both"/>
      </w:pPr>
    </w:p>
    <w:p w:rsidR="00396601" w:rsidRPr="00AA0182" w:rsidRDefault="00396601" w:rsidP="00AA0182">
      <w:pPr>
        <w:pStyle w:val="ListParagraph"/>
        <w:numPr>
          <w:ilvl w:val="0"/>
          <w:numId w:val="9"/>
        </w:numPr>
        <w:rPr>
          <w:b/>
        </w:rPr>
      </w:pPr>
      <w:r w:rsidRPr="00AA0182">
        <w:rPr>
          <w:b/>
        </w:rPr>
        <w:t>Građevine</w:t>
      </w:r>
    </w:p>
    <w:p w:rsidR="00396601" w:rsidRDefault="00396601" w:rsidP="00396601">
      <w:r>
        <w:t>Na lokaciji u okviru kompleksa nalaze se skladišni kapaciteti za lekove i medicinska sredstva  nema uticaja  na građevine</w:t>
      </w:r>
      <w:r w:rsidR="00AA0182">
        <w:t>.</w:t>
      </w:r>
    </w:p>
    <w:p w:rsidR="00AA0182" w:rsidRDefault="00AA0182" w:rsidP="00396601"/>
    <w:p w:rsidR="00396601" w:rsidRPr="00AA0182" w:rsidRDefault="00396601" w:rsidP="00AA0182">
      <w:pPr>
        <w:pStyle w:val="ListParagraph"/>
        <w:numPr>
          <w:ilvl w:val="0"/>
          <w:numId w:val="9"/>
        </w:numPr>
        <w:rPr>
          <w:b/>
        </w:rPr>
      </w:pPr>
      <w:r w:rsidRPr="00AA0182">
        <w:rPr>
          <w:b/>
        </w:rPr>
        <w:t>nepokretna kulturna dobra i arheološka nalazišta</w:t>
      </w:r>
    </w:p>
    <w:p w:rsidR="00396601" w:rsidRDefault="00396601" w:rsidP="00AA0182">
      <w:pPr>
        <w:jc w:val="both"/>
      </w:pPr>
      <w:r>
        <w:t>U blizini lokacije nema nepokretnih kulturnih dobara i arheoloških nalazišta</w:t>
      </w:r>
      <w:r w:rsidR="00AA0182">
        <w:t>.</w:t>
      </w:r>
    </w:p>
    <w:p w:rsidR="00396601" w:rsidRPr="00AA0182" w:rsidRDefault="00396601" w:rsidP="00AA0182">
      <w:pPr>
        <w:pStyle w:val="ListParagraph"/>
        <w:numPr>
          <w:ilvl w:val="0"/>
          <w:numId w:val="9"/>
        </w:numPr>
        <w:rPr>
          <w:b/>
        </w:rPr>
      </w:pPr>
      <w:r w:rsidRPr="00AA0182">
        <w:rPr>
          <w:b/>
        </w:rPr>
        <w:lastRenderedPageBreak/>
        <w:t>Pejzaž</w:t>
      </w:r>
    </w:p>
    <w:p w:rsidR="00396601" w:rsidRDefault="00396601" w:rsidP="00AA0182">
      <w:pPr>
        <w:jc w:val="both"/>
      </w:pPr>
      <w:r>
        <w:t>U blizini lokacije nema parkovskih površina koje bi mogle biti izložene uticaju</w:t>
      </w:r>
      <w:r w:rsidR="00AA0182">
        <w:t>.</w:t>
      </w:r>
      <w:r>
        <w:t xml:space="preserve"> </w:t>
      </w:r>
    </w:p>
    <w:p w:rsidR="00AA0182" w:rsidRDefault="00AA0182" w:rsidP="00396601"/>
    <w:p w:rsidR="00396601" w:rsidRPr="00AA0182" w:rsidRDefault="00396601" w:rsidP="00AA0182">
      <w:pPr>
        <w:pStyle w:val="ListParagraph"/>
        <w:numPr>
          <w:ilvl w:val="0"/>
          <w:numId w:val="9"/>
        </w:numPr>
        <w:rPr>
          <w:b/>
        </w:rPr>
      </w:pPr>
      <w:r w:rsidRPr="00AA0182">
        <w:rPr>
          <w:b/>
        </w:rPr>
        <w:t>Međusobni odnosi navedenih činilaca</w:t>
      </w:r>
    </w:p>
    <w:p w:rsidR="00396601" w:rsidRPr="00D73D25" w:rsidRDefault="00396601" w:rsidP="00AA0182">
      <w:pPr>
        <w:jc w:val="both"/>
      </w:pPr>
      <w:r>
        <w:t>Uz</w:t>
      </w:r>
      <w:r w:rsidR="00AA0182">
        <w:t>imajući u obzir sve analizirane činioce životne</w:t>
      </w:r>
      <w:r>
        <w:t xml:space="preserve"> sredine izvođenje projekta neće imati značajnog uticaja i rizika na životnu sredinu na lokaciji</w:t>
      </w:r>
      <w:r w:rsidR="00AA0182">
        <w:t>.</w:t>
      </w:r>
    </w:p>
    <w:p w:rsidR="00396601" w:rsidRDefault="00396601" w:rsidP="00396601">
      <w:pPr>
        <w:rPr>
          <w:b/>
        </w:rPr>
      </w:pPr>
    </w:p>
    <w:p w:rsidR="00396601" w:rsidRDefault="00396601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Default="00AA0182" w:rsidP="00396601"/>
    <w:p w:rsidR="00AA0182" w:rsidRPr="00D73D25" w:rsidRDefault="00AA0182" w:rsidP="00396601"/>
    <w:p w:rsidR="00396601" w:rsidRPr="00931A49" w:rsidRDefault="00396601" w:rsidP="00396601">
      <w:pPr>
        <w:rPr>
          <w:b/>
        </w:rPr>
      </w:pPr>
    </w:p>
    <w:p w:rsidR="00396601" w:rsidRDefault="00396601">
      <w:pPr>
        <w:rPr>
          <w:b/>
        </w:rPr>
      </w:pPr>
    </w:p>
    <w:p w:rsidR="00396601" w:rsidRDefault="00396601" w:rsidP="00396601"/>
    <w:p w:rsidR="00396601" w:rsidRDefault="00396601" w:rsidP="00AA0182">
      <w:pPr>
        <w:pStyle w:val="ListParagraph"/>
        <w:numPr>
          <w:ilvl w:val="0"/>
          <w:numId w:val="1"/>
        </w:numPr>
        <w:rPr>
          <w:b/>
        </w:rPr>
      </w:pPr>
      <w:r w:rsidRPr="00AA0182">
        <w:rPr>
          <w:b/>
        </w:rPr>
        <w:lastRenderedPageBreak/>
        <w:t>OPIS MOGUĆIH ZNAČAJNIH ŠTETNIH UTICAJA PROJEKTA NA ŽIVOTNU SREDINU</w:t>
      </w:r>
    </w:p>
    <w:p w:rsidR="00AA0182" w:rsidRPr="00AA0182" w:rsidRDefault="00AA0182" w:rsidP="00AA0182">
      <w:pPr>
        <w:rPr>
          <w:b/>
        </w:rPr>
      </w:pPr>
    </w:p>
    <w:p w:rsidR="00396601" w:rsidRDefault="00396601" w:rsidP="00396601">
      <w:r w:rsidRPr="00913AB4">
        <w:t>Mogući značajni uticaji projekta</w:t>
      </w:r>
      <w:r>
        <w:t xml:space="preserve"> :</w:t>
      </w:r>
    </w:p>
    <w:p w:rsidR="00AA0182" w:rsidRDefault="00AA0182" w:rsidP="00396601"/>
    <w:p w:rsidR="00AA0182" w:rsidRPr="00AA0182" w:rsidRDefault="00396601" w:rsidP="00AA0182">
      <w:pPr>
        <w:pStyle w:val="ListParagraph"/>
        <w:numPr>
          <w:ilvl w:val="0"/>
          <w:numId w:val="3"/>
        </w:numPr>
        <w:jc w:val="both"/>
        <w:rPr>
          <w:b/>
        </w:rPr>
      </w:pPr>
      <w:r w:rsidRPr="00AA0182">
        <w:rPr>
          <w:b/>
        </w:rPr>
        <w:t>Obim uticaja</w:t>
      </w:r>
      <w:r w:rsidR="00AA0182" w:rsidRPr="00AA0182">
        <w:rPr>
          <w:b/>
        </w:rPr>
        <w:t xml:space="preserve"> (geografsko područje i broj stan</w:t>
      </w:r>
      <w:r w:rsidRPr="00AA0182">
        <w:rPr>
          <w:b/>
        </w:rPr>
        <w:t>ovni</w:t>
      </w:r>
      <w:r w:rsidR="00AA0182" w:rsidRPr="00AA0182">
        <w:rPr>
          <w:b/>
        </w:rPr>
        <w:t>k</w:t>
      </w:r>
      <w:r w:rsidRPr="00AA0182">
        <w:rPr>
          <w:b/>
        </w:rPr>
        <w:t>a izloženog riziku)</w:t>
      </w:r>
    </w:p>
    <w:p w:rsidR="00396601" w:rsidRDefault="00396601" w:rsidP="004517A9">
      <w:pPr>
        <w:jc w:val="both"/>
      </w:pPr>
      <w:r>
        <w:t>Izvođenje projekta podraz</w:t>
      </w:r>
      <w:r w:rsidR="004517A9">
        <w:t>u</w:t>
      </w:r>
      <w:r>
        <w:t>meva proširenje skladišnih kapaciteta  na postojećoj lokaciji skladišta za privremano skladišt</w:t>
      </w:r>
      <w:r w:rsidR="004517A9">
        <w:t>enje otpada namenjeno za prijem</w:t>
      </w:r>
      <w:r>
        <w:t>,</w:t>
      </w:r>
      <w:r w:rsidR="004517A9">
        <w:t xml:space="preserve"> </w:t>
      </w:r>
      <w:r>
        <w:t>sortiranje i pakovanje otpada u adekvatnu ambalažu. Skladište je građeno od čvrstog materijala i zatvorenog je tipa.</w:t>
      </w:r>
      <w:r w:rsidR="004517A9">
        <w:t xml:space="preserve"> </w:t>
      </w:r>
      <w:r>
        <w:t>U blizini lokacije nema geografski zaštićenih područja kao i velik</w:t>
      </w:r>
      <w:r w:rsidR="004517A9">
        <w:t>i</w:t>
      </w:r>
      <w:r>
        <w:t>h stambenih naselja tako da izvođenje</w:t>
      </w:r>
      <w:r w:rsidR="004517A9">
        <w:t xml:space="preserve"> projekta nema značajan uticaj na životnu sredinu</w:t>
      </w:r>
      <w:r>
        <w:t>.</w:t>
      </w:r>
    </w:p>
    <w:p w:rsidR="00396601" w:rsidRDefault="00396601" w:rsidP="00396601"/>
    <w:p w:rsidR="00396601" w:rsidRPr="004517A9" w:rsidRDefault="00396601" w:rsidP="00396601">
      <w:pPr>
        <w:pStyle w:val="ListParagraph"/>
        <w:numPr>
          <w:ilvl w:val="0"/>
          <w:numId w:val="3"/>
        </w:numPr>
        <w:rPr>
          <w:b/>
        </w:rPr>
      </w:pPr>
      <w:r w:rsidRPr="004517A9">
        <w:rPr>
          <w:b/>
        </w:rPr>
        <w:t>Priroda preko-graničnog uticaja</w:t>
      </w:r>
    </w:p>
    <w:p w:rsidR="00396601" w:rsidRDefault="00396601" w:rsidP="004517A9">
      <w:pPr>
        <w:jc w:val="both"/>
      </w:pPr>
      <w:r>
        <w:t>Izvođenjem projekta vrši se</w:t>
      </w:r>
      <w:r w:rsidR="004517A9">
        <w:t xml:space="preserve"> skladištenje upakovanog otpada</w:t>
      </w:r>
      <w:r>
        <w:t xml:space="preserve"> namenjenog za predaju ovlašćenim operaterima na trajno zbrinjavanje u zamlji i inostranstvu.</w:t>
      </w:r>
      <w:r w:rsidR="004517A9">
        <w:t xml:space="preserve"> Adekvatno u</w:t>
      </w:r>
      <w:r>
        <w:t>pakovan otpad prema uputstvima operatera paletiran i obezbeđen od rasi</w:t>
      </w:r>
      <w:r w:rsidR="004517A9">
        <w:t>panja tovari se u vozila po ADR propisim</w:t>
      </w:r>
      <w:r>
        <w:t>a i transportuje do konačnog odredišta,</w:t>
      </w:r>
      <w:r w:rsidR="004517A9">
        <w:t xml:space="preserve"> </w:t>
      </w:r>
      <w:r>
        <w:t>tako da nema prekograničnog uticaja</w:t>
      </w:r>
      <w:r w:rsidR="004517A9">
        <w:t>.</w:t>
      </w:r>
    </w:p>
    <w:p w:rsidR="00396601" w:rsidRDefault="00396601" w:rsidP="00396601">
      <w:pPr>
        <w:ind w:left="360"/>
      </w:pPr>
      <w:r>
        <w:t xml:space="preserve"> </w:t>
      </w:r>
    </w:p>
    <w:p w:rsidR="00396601" w:rsidRPr="004517A9" w:rsidRDefault="00396601" w:rsidP="004517A9">
      <w:pPr>
        <w:pStyle w:val="ListParagraph"/>
        <w:numPr>
          <w:ilvl w:val="0"/>
          <w:numId w:val="10"/>
        </w:numPr>
        <w:rPr>
          <w:b/>
        </w:rPr>
      </w:pPr>
      <w:r w:rsidRPr="004517A9">
        <w:rPr>
          <w:b/>
        </w:rPr>
        <w:t>Veličina i složenost uticaja</w:t>
      </w:r>
    </w:p>
    <w:p w:rsidR="00396601" w:rsidRDefault="00396601" w:rsidP="004517A9">
      <w:pPr>
        <w:jc w:val="both"/>
      </w:pPr>
      <w:r>
        <w:t>Obzirom da se prilikom izvođenja projekta vrši privremeno skladištenje upakovanog otpada i da se ne stvara novi otpad već se radi samo manipulacija skladištenja i otpreme otpada koji je obezbeđen od rasipanja rizici su minim</w:t>
      </w:r>
      <w:r w:rsidR="004517A9">
        <w:t>al</w:t>
      </w:r>
      <w:r>
        <w:t>ni</w:t>
      </w:r>
      <w:r w:rsidR="004517A9">
        <w:t>.</w:t>
      </w:r>
    </w:p>
    <w:p w:rsidR="00396601" w:rsidRDefault="00396601" w:rsidP="00396601">
      <w:pPr>
        <w:ind w:left="720"/>
      </w:pPr>
    </w:p>
    <w:p w:rsidR="00396601" w:rsidRPr="004517A9" w:rsidRDefault="00396601" w:rsidP="00396601">
      <w:pPr>
        <w:pStyle w:val="ListParagraph"/>
        <w:numPr>
          <w:ilvl w:val="0"/>
          <w:numId w:val="4"/>
        </w:numPr>
        <w:rPr>
          <w:b/>
        </w:rPr>
      </w:pPr>
      <w:r w:rsidRPr="004517A9">
        <w:rPr>
          <w:b/>
        </w:rPr>
        <w:t>Verovatnoća uticaja</w:t>
      </w:r>
    </w:p>
    <w:p w:rsidR="00396601" w:rsidRDefault="00396601" w:rsidP="004517A9">
      <w:pPr>
        <w:jc w:val="both"/>
      </w:pPr>
      <w:r>
        <w:t>Verova</w:t>
      </w:r>
      <w:r w:rsidR="004517A9">
        <w:t>tnoća uticaja na životnu sredinu</w:t>
      </w:r>
      <w:r>
        <w:t xml:space="preserve"> </w:t>
      </w:r>
      <w:r w:rsidR="004517A9">
        <w:t>je zanemarljiva, osim</w:t>
      </w:r>
      <w:r>
        <w:t xml:space="preserve"> eventualnih akcidentnih situacija za šta su predviđene preventivne mere</w:t>
      </w:r>
      <w:r w:rsidR="004517A9">
        <w:t>.</w:t>
      </w:r>
    </w:p>
    <w:p w:rsidR="004517A9" w:rsidRDefault="004517A9" w:rsidP="004517A9">
      <w:pPr>
        <w:jc w:val="both"/>
      </w:pPr>
    </w:p>
    <w:p w:rsidR="00396601" w:rsidRPr="004517A9" w:rsidRDefault="00396601" w:rsidP="004517A9">
      <w:pPr>
        <w:pStyle w:val="ListParagraph"/>
        <w:numPr>
          <w:ilvl w:val="0"/>
          <w:numId w:val="11"/>
        </w:numPr>
        <w:rPr>
          <w:b/>
        </w:rPr>
      </w:pPr>
      <w:r w:rsidRPr="004517A9">
        <w:rPr>
          <w:b/>
        </w:rPr>
        <w:t>Trajanje,učestalost i verovatnoća ponavljanja uticaja</w:t>
      </w:r>
    </w:p>
    <w:p w:rsidR="00396601" w:rsidRDefault="00396601" w:rsidP="004517A9">
      <w:pPr>
        <w:jc w:val="both"/>
      </w:pPr>
      <w:r>
        <w:t>Učestalost i trajanje uticaja je skoro zanemarljivo jer izvođenje projekta nema značajan uticaj na životnu sredinu</w:t>
      </w:r>
      <w:r w:rsidR="004517A9">
        <w:t>.</w:t>
      </w:r>
    </w:p>
    <w:p w:rsidR="00396601" w:rsidRDefault="00396601" w:rsidP="00396601">
      <w:pPr>
        <w:pStyle w:val="ListParagraph"/>
      </w:pPr>
    </w:p>
    <w:p w:rsidR="00396601" w:rsidRDefault="00396601" w:rsidP="00396601">
      <w:pPr>
        <w:pStyle w:val="ListParagraph"/>
      </w:pPr>
      <w:r>
        <w:t xml:space="preserve">  </w:t>
      </w:r>
    </w:p>
    <w:p w:rsidR="00396601" w:rsidRDefault="00396601" w:rsidP="00396601">
      <w:pPr>
        <w:pStyle w:val="ListParagraph"/>
      </w:pPr>
    </w:p>
    <w:p w:rsidR="00396601" w:rsidRDefault="00396601" w:rsidP="00396601">
      <w:pPr>
        <w:ind w:left="360"/>
      </w:pPr>
      <w:r>
        <w:t xml:space="preserve"> </w:t>
      </w:r>
    </w:p>
    <w:p w:rsidR="00396601" w:rsidRDefault="00396601" w:rsidP="00396601">
      <w:pPr>
        <w:pStyle w:val="ListParagraph"/>
      </w:pPr>
    </w:p>
    <w:p w:rsidR="00396601" w:rsidRDefault="00396601" w:rsidP="00396601">
      <w:pPr>
        <w:pStyle w:val="ListParagraph"/>
      </w:pPr>
    </w:p>
    <w:p w:rsidR="00396601" w:rsidRDefault="00396601">
      <w:pPr>
        <w:rPr>
          <w:b/>
        </w:rPr>
      </w:pPr>
    </w:p>
    <w:p w:rsidR="00396601" w:rsidRPr="004517A9" w:rsidRDefault="00396601" w:rsidP="004517A9">
      <w:pPr>
        <w:pStyle w:val="ListParagraph"/>
        <w:numPr>
          <w:ilvl w:val="0"/>
          <w:numId w:val="1"/>
        </w:numPr>
        <w:rPr>
          <w:b/>
        </w:rPr>
      </w:pPr>
      <w:r w:rsidRPr="004517A9">
        <w:rPr>
          <w:b/>
        </w:rPr>
        <w:lastRenderedPageBreak/>
        <w:t xml:space="preserve"> OPIS MERA PREDVIĐENIH U CILJU SPREČAVANJA,</w:t>
      </w:r>
      <w:r w:rsidR="004517A9">
        <w:rPr>
          <w:b/>
        </w:rPr>
        <w:t xml:space="preserve"> </w:t>
      </w:r>
      <w:r w:rsidRPr="004517A9">
        <w:rPr>
          <w:b/>
        </w:rPr>
        <w:t>SMANJENJA I OTKLANJANJA ZNAČAJNIH ŠTETNIH UTICAJA</w:t>
      </w:r>
    </w:p>
    <w:p w:rsidR="00396601" w:rsidRDefault="00396601" w:rsidP="00396601">
      <w:pPr>
        <w:rPr>
          <w:b/>
        </w:rPr>
      </w:pPr>
    </w:p>
    <w:p w:rsidR="00396601" w:rsidRPr="004517A9" w:rsidRDefault="00396601" w:rsidP="004517A9">
      <w:pPr>
        <w:jc w:val="both"/>
      </w:pPr>
      <w:r w:rsidRPr="004517A9">
        <w:t>Izvođenje projekta nema značajnih uticaja na životnu sredinu u smislu korišćenja prirodnih resursa.</w:t>
      </w:r>
      <w:r w:rsidR="004517A9">
        <w:t xml:space="preserve"> Tokom izvođenja projekta nema</w:t>
      </w:r>
      <w:r w:rsidRPr="004517A9">
        <w:t xml:space="preserve"> stvaranja buke,</w:t>
      </w:r>
      <w:r w:rsidR="004517A9">
        <w:t xml:space="preserve"> </w:t>
      </w:r>
      <w:r w:rsidRPr="004517A9">
        <w:t xml:space="preserve">nema </w:t>
      </w:r>
      <w:r w:rsidR="004517A9">
        <w:t>kontaminacije vode</w:t>
      </w:r>
      <w:r w:rsidRPr="004517A9">
        <w:t>, vazduha i zelenih površina</w:t>
      </w:r>
      <w:r w:rsidR="004517A9">
        <w:t>,</w:t>
      </w:r>
      <w:r w:rsidRPr="004517A9">
        <w:t xml:space="preserve"> jer se projekat odvija u zatvorenom prostoru i podrazumeva privremeno skladištenje upakovanog otpada</w:t>
      </w:r>
      <w:r w:rsidR="004517A9">
        <w:t>.</w:t>
      </w:r>
    </w:p>
    <w:p w:rsidR="00396601" w:rsidRPr="004517A9" w:rsidRDefault="00396601" w:rsidP="004517A9">
      <w:pPr>
        <w:jc w:val="both"/>
      </w:pPr>
      <w:r w:rsidRPr="004517A9">
        <w:t>U cilju sprečavanja štetnih uticaja nosilac projekta će otpad koji je adekvatno upakovan po zahtevima prerađivača sa koijma ima ugovore predavati prema dogovorenoj dinamici</w:t>
      </w:r>
      <w:r w:rsidR="004517A9">
        <w:t>,</w:t>
      </w:r>
      <w:r w:rsidRPr="004517A9">
        <w:t xml:space="preserve"> a skladu sa zakonom.</w:t>
      </w:r>
    </w:p>
    <w:p w:rsidR="00396601" w:rsidRPr="004517A9" w:rsidRDefault="00396601" w:rsidP="004517A9">
      <w:pPr>
        <w:jc w:val="both"/>
      </w:pPr>
      <w:r w:rsidRPr="004517A9">
        <w:t>Takođe,</w:t>
      </w:r>
      <w:r w:rsidR="004517A9">
        <w:t xml:space="preserve"> </w:t>
      </w:r>
      <w:r w:rsidRPr="004517A9">
        <w:t>u cilju prevencije  blagovremeno će otklanjati uočene tehnočko-tehnoliške nedostatke.</w:t>
      </w:r>
      <w:r w:rsidR="00934B14">
        <w:t xml:space="preserve"> </w:t>
      </w:r>
      <w:r w:rsidRPr="004517A9">
        <w:t>Sprovodiće neophodne mere zaštite od udesa,  mere zaštite od požara, kao i dr</w:t>
      </w:r>
      <w:r w:rsidR="00934B14">
        <w:t>uge mere</w:t>
      </w:r>
      <w:r w:rsidRPr="004517A9">
        <w:t xml:space="preserve"> u skladu sa važećom zakonskom regulativ</w:t>
      </w:r>
      <w:r w:rsidR="00934B14">
        <w:t>om iz oblasti upravljanja otpado</w:t>
      </w:r>
      <w:r w:rsidRPr="004517A9">
        <w:t>m.</w:t>
      </w:r>
    </w:p>
    <w:p w:rsidR="00396601" w:rsidRDefault="00396601" w:rsidP="00396601">
      <w:pPr>
        <w:rPr>
          <w:b/>
        </w:rPr>
      </w:pPr>
    </w:p>
    <w:p w:rsidR="00396601" w:rsidRPr="004157C8" w:rsidRDefault="00396601" w:rsidP="00396601">
      <w:pPr>
        <w:rPr>
          <w:b/>
        </w:rPr>
      </w:pPr>
    </w:p>
    <w:p w:rsidR="00396601" w:rsidRPr="00396601" w:rsidRDefault="00396601">
      <w:pPr>
        <w:rPr>
          <w:b/>
        </w:rPr>
      </w:pPr>
    </w:p>
    <w:sectPr w:rsidR="00396601" w:rsidRPr="00396601" w:rsidSect="00A57D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351"/>
    <w:multiLevelType w:val="hybridMultilevel"/>
    <w:tmpl w:val="054801D4"/>
    <w:lvl w:ilvl="0" w:tplc="19B6CA5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F82"/>
    <w:multiLevelType w:val="hybridMultilevel"/>
    <w:tmpl w:val="4B28AF18"/>
    <w:lvl w:ilvl="0" w:tplc="5100038A">
      <w:start w:val="4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32D10"/>
    <w:multiLevelType w:val="hybridMultilevel"/>
    <w:tmpl w:val="3DB25EB6"/>
    <w:lvl w:ilvl="0" w:tplc="8642F0AA">
      <w:start w:val="7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757EA"/>
    <w:multiLevelType w:val="hybridMultilevel"/>
    <w:tmpl w:val="EEE2DC34"/>
    <w:lvl w:ilvl="0" w:tplc="141245DA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B545B"/>
    <w:multiLevelType w:val="hybridMultilevel"/>
    <w:tmpl w:val="3E301EB6"/>
    <w:lvl w:ilvl="0" w:tplc="1FC2DEC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3A994517"/>
    <w:multiLevelType w:val="hybridMultilevel"/>
    <w:tmpl w:val="58FE6B66"/>
    <w:lvl w:ilvl="0" w:tplc="5472F3C4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854EA3"/>
    <w:multiLevelType w:val="hybridMultilevel"/>
    <w:tmpl w:val="F7A4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3715F6"/>
    <w:multiLevelType w:val="hybridMultilevel"/>
    <w:tmpl w:val="71BCA908"/>
    <w:lvl w:ilvl="0" w:tplc="EAE4ED92">
      <w:start w:val="2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CC3227"/>
    <w:multiLevelType w:val="hybridMultilevel"/>
    <w:tmpl w:val="A6A20C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D24349"/>
    <w:multiLevelType w:val="hybridMultilevel"/>
    <w:tmpl w:val="16BA2DA4"/>
    <w:lvl w:ilvl="0" w:tplc="CD98FE8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25" w:hanging="360"/>
      </w:pPr>
    </w:lvl>
    <w:lvl w:ilvl="2" w:tplc="241A001B" w:tentative="1">
      <w:start w:val="1"/>
      <w:numFmt w:val="lowerRoman"/>
      <w:lvlText w:val="%3."/>
      <w:lvlJc w:val="right"/>
      <w:pPr>
        <w:ind w:left="1845" w:hanging="180"/>
      </w:pPr>
    </w:lvl>
    <w:lvl w:ilvl="3" w:tplc="241A000F" w:tentative="1">
      <w:start w:val="1"/>
      <w:numFmt w:val="decimal"/>
      <w:lvlText w:val="%4."/>
      <w:lvlJc w:val="left"/>
      <w:pPr>
        <w:ind w:left="2565" w:hanging="360"/>
      </w:pPr>
    </w:lvl>
    <w:lvl w:ilvl="4" w:tplc="241A0019" w:tentative="1">
      <w:start w:val="1"/>
      <w:numFmt w:val="lowerLetter"/>
      <w:lvlText w:val="%5."/>
      <w:lvlJc w:val="left"/>
      <w:pPr>
        <w:ind w:left="3285" w:hanging="360"/>
      </w:pPr>
    </w:lvl>
    <w:lvl w:ilvl="5" w:tplc="241A001B" w:tentative="1">
      <w:start w:val="1"/>
      <w:numFmt w:val="lowerRoman"/>
      <w:lvlText w:val="%6."/>
      <w:lvlJc w:val="right"/>
      <w:pPr>
        <w:ind w:left="4005" w:hanging="180"/>
      </w:pPr>
    </w:lvl>
    <w:lvl w:ilvl="6" w:tplc="241A000F" w:tentative="1">
      <w:start w:val="1"/>
      <w:numFmt w:val="decimal"/>
      <w:lvlText w:val="%7."/>
      <w:lvlJc w:val="left"/>
      <w:pPr>
        <w:ind w:left="4725" w:hanging="360"/>
      </w:pPr>
    </w:lvl>
    <w:lvl w:ilvl="7" w:tplc="241A0019" w:tentative="1">
      <w:start w:val="1"/>
      <w:numFmt w:val="lowerLetter"/>
      <w:lvlText w:val="%8."/>
      <w:lvlJc w:val="left"/>
      <w:pPr>
        <w:ind w:left="5445" w:hanging="360"/>
      </w:pPr>
    </w:lvl>
    <w:lvl w:ilvl="8" w:tplc="2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CEC2C31"/>
    <w:multiLevelType w:val="hybridMultilevel"/>
    <w:tmpl w:val="3134EC36"/>
    <w:lvl w:ilvl="0" w:tplc="416080C2">
      <w:start w:val="22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8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1F1D"/>
    <w:rsid w:val="002B3DB5"/>
    <w:rsid w:val="00392197"/>
    <w:rsid w:val="00396601"/>
    <w:rsid w:val="0044767C"/>
    <w:rsid w:val="004517A9"/>
    <w:rsid w:val="00491F1D"/>
    <w:rsid w:val="006A670F"/>
    <w:rsid w:val="00842544"/>
    <w:rsid w:val="00934B14"/>
    <w:rsid w:val="00A57D69"/>
    <w:rsid w:val="00AA0182"/>
    <w:rsid w:val="00DB1912"/>
    <w:rsid w:val="00DB5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D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6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6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6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11</Pages>
  <Words>1938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2019-08-06T12:31:00Z</cp:lastPrinted>
  <dcterms:created xsi:type="dcterms:W3CDTF">2019-08-06T11:08:00Z</dcterms:created>
  <dcterms:modified xsi:type="dcterms:W3CDTF">2019-08-06T12:33:00Z</dcterms:modified>
</cp:coreProperties>
</file>